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FF" w:rsidRDefault="00477AE0" w:rsidP="00DC4A84">
      <w:pPr>
        <w:spacing w:after="120" w:line="240" w:lineRule="auto"/>
        <w:jc w:val="center"/>
        <w:rPr>
          <w:rFonts w:asciiTheme="majorBidi" w:hAnsiTheme="majorBidi" w:cstheme="majorBidi"/>
          <w:b/>
          <w:sz w:val="20"/>
          <w:szCs w:val="20"/>
          <w:lang w:val="id-ID"/>
        </w:rPr>
      </w:pPr>
      <w:r>
        <w:rPr>
          <w:rFonts w:asciiTheme="majorBidi" w:hAnsiTheme="majorBidi" w:cstheme="majorBidi"/>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65pt;margin-top:-13.85pt;width:154.75pt;height:21.3pt;z-index:-251610112;mso-width-relative:margin;mso-height-relative:margin" stroked="f">
            <v:textbox style="mso-next-textbox:#_x0000_s1026" inset=".5mm,.5mm,.5mm,.5mm">
              <w:txbxContent>
                <w:p w:rsidR="00477AE0" w:rsidRPr="00477AE0" w:rsidRDefault="00477AE0" w:rsidP="00477AE0">
                  <w:pPr>
                    <w:rPr>
                      <w:rFonts w:asciiTheme="minorBidi" w:hAnsiTheme="minorBidi"/>
                      <w:b/>
                      <w:bCs/>
                      <w:color w:val="C00000"/>
                      <w:sz w:val="20"/>
                      <w:szCs w:val="20"/>
                    </w:rPr>
                  </w:pPr>
                  <w:r w:rsidRPr="00477AE0">
                    <w:rPr>
                      <w:rFonts w:asciiTheme="minorBidi" w:hAnsiTheme="minorBidi"/>
                      <w:b/>
                      <w:bCs/>
                      <w:color w:val="C00000"/>
                      <w:sz w:val="20"/>
                      <w:szCs w:val="20"/>
                      <w:lang w:val="id-ID"/>
                    </w:rPr>
                    <w:t>Vol. 1, No. 1, Januari 2014</w:t>
                  </w:r>
                </w:p>
              </w:txbxContent>
            </v:textbox>
          </v:shape>
        </w:pict>
      </w:r>
    </w:p>
    <w:p w:rsidR="006B6944" w:rsidRPr="00107988" w:rsidRDefault="006B6944" w:rsidP="00DC4A84">
      <w:pPr>
        <w:spacing w:after="120" w:line="240" w:lineRule="auto"/>
        <w:jc w:val="center"/>
        <w:rPr>
          <w:rFonts w:asciiTheme="majorBidi" w:hAnsiTheme="majorBidi" w:cstheme="majorBidi"/>
          <w:b/>
          <w:sz w:val="20"/>
          <w:szCs w:val="20"/>
        </w:rPr>
      </w:pPr>
      <w:r w:rsidRPr="00107988">
        <w:rPr>
          <w:rFonts w:asciiTheme="majorBidi" w:hAnsiTheme="majorBidi" w:cstheme="majorBidi"/>
          <w:b/>
          <w:sz w:val="20"/>
          <w:szCs w:val="20"/>
        </w:rPr>
        <w:t>PENGARUH PERANAN AUDIT INTERNAL TERHADAP</w:t>
      </w:r>
    </w:p>
    <w:p w:rsidR="006B6944" w:rsidRPr="00107988" w:rsidRDefault="006B6944" w:rsidP="00DC4A84">
      <w:pPr>
        <w:spacing w:after="120" w:line="240" w:lineRule="auto"/>
        <w:jc w:val="center"/>
        <w:rPr>
          <w:rFonts w:asciiTheme="majorBidi" w:hAnsiTheme="majorBidi" w:cstheme="majorBidi"/>
          <w:b/>
          <w:sz w:val="20"/>
          <w:szCs w:val="20"/>
        </w:rPr>
      </w:pPr>
      <w:r w:rsidRPr="00107988">
        <w:rPr>
          <w:rFonts w:asciiTheme="majorBidi" w:hAnsiTheme="majorBidi" w:cstheme="majorBidi"/>
          <w:b/>
          <w:sz w:val="20"/>
          <w:szCs w:val="20"/>
        </w:rPr>
        <w:t xml:space="preserve"> PENERAPAN GOOD CORPORATE GOVERNANCE </w:t>
      </w:r>
    </w:p>
    <w:p w:rsidR="00093030" w:rsidRDefault="00093030" w:rsidP="00DC4A84">
      <w:pPr>
        <w:spacing w:after="12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(STUDI KASUS PADA</w:t>
      </w:r>
    </w:p>
    <w:p w:rsidR="006B6944" w:rsidRPr="00093030" w:rsidRDefault="00093030" w:rsidP="00DC4A84">
      <w:pPr>
        <w:spacing w:after="12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 xml:space="preserve"> </w:t>
      </w:r>
      <w:r w:rsidRPr="00107988">
        <w:rPr>
          <w:rFonts w:asciiTheme="majorBidi" w:hAnsiTheme="majorBidi" w:cstheme="majorBidi"/>
          <w:b/>
          <w:sz w:val="20"/>
          <w:szCs w:val="20"/>
        </w:rPr>
        <w:t>PG REJO AGUNG MADIUN</w:t>
      </w:r>
      <w:r>
        <w:rPr>
          <w:rFonts w:asciiTheme="majorBidi" w:hAnsiTheme="majorBidi" w:cstheme="majorBidi"/>
          <w:b/>
          <w:sz w:val="20"/>
          <w:szCs w:val="20"/>
          <w:lang w:val="id-ID"/>
        </w:rPr>
        <w:t>)</w:t>
      </w:r>
    </w:p>
    <w:p w:rsidR="006B6944" w:rsidRPr="00107988" w:rsidRDefault="006B6944" w:rsidP="00DC4A84">
      <w:pPr>
        <w:spacing w:after="120" w:line="240" w:lineRule="auto"/>
        <w:jc w:val="center"/>
        <w:rPr>
          <w:rFonts w:asciiTheme="majorBidi" w:hAnsiTheme="majorBidi" w:cstheme="majorBidi"/>
          <w:b/>
          <w:sz w:val="20"/>
          <w:szCs w:val="20"/>
        </w:rPr>
      </w:pPr>
    </w:p>
    <w:p w:rsidR="006B6944" w:rsidRPr="00093030" w:rsidRDefault="00474638" w:rsidP="00DC4A84">
      <w:pPr>
        <w:spacing w:after="12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Subagijo</w:t>
      </w:r>
    </w:p>
    <w:p w:rsidR="006B6944" w:rsidRDefault="006B6944" w:rsidP="00DC4A84">
      <w:pPr>
        <w:spacing w:after="120" w:line="240" w:lineRule="auto"/>
        <w:jc w:val="center"/>
        <w:rPr>
          <w:rFonts w:asciiTheme="majorBidi" w:hAnsiTheme="majorBidi" w:cstheme="majorBidi"/>
          <w:b/>
          <w:sz w:val="20"/>
          <w:szCs w:val="20"/>
          <w:lang w:val="id-ID"/>
        </w:rPr>
      </w:pPr>
    </w:p>
    <w:p w:rsidR="00DC4A84" w:rsidRDefault="00DC4A84" w:rsidP="00DC4A84">
      <w:pPr>
        <w:spacing w:after="12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Abstract</w:t>
      </w:r>
    </w:p>
    <w:p w:rsidR="00DC4A84" w:rsidRPr="00DC4A84" w:rsidRDefault="00DC4A84" w:rsidP="00DC4A84">
      <w:pPr>
        <w:spacing w:after="120" w:line="240" w:lineRule="auto"/>
        <w:ind w:firstLine="720"/>
        <w:jc w:val="both"/>
        <w:rPr>
          <w:rFonts w:asciiTheme="majorBidi" w:hAnsiTheme="majorBidi" w:cstheme="majorBidi"/>
          <w:b/>
          <w:sz w:val="20"/>
          <w:szCs w:val="20"/>
          <w:lang w:val="id-ID"/>
        </w:rPr>
      </w:pPr>
      <w:r w:rsidRPr="00DC4A84">
        <w:rPr>
          <w:rFonts w:asciiTheme="majorBidi" w:hAnsiTheme="majorBidi" w:cstheme="majorBidi"/>
          <w:b/>
          <w:sz w:val="20"/>
          <w:szCs w:val="20"/>
          <w:lang w:val="id-ID"/>
        </w:rPr>
        <w:t xml:space="preserve">The role of internal audit will be more reliable in developing and maintaining the effectiveness of the internal control system, risk management and good corporate governance in order to sustain the realization of a healthy company. Good corporate governance practices can enhance corporate value by enhancing financial performance, which may reduce the risk undertaken by the council decisions that benefit themselves. </w:t>
      </w:r>
    </w:p>
    <w:p w:rsidR="00DC4A84" w:rsidRPr="00DC4A84" w:rsidRDefault="00477AE0" w:rsidP="00DC4A84">
      <w:pPr>
        <w:spacing w:after="120" w:line="240" w:lineRule="auto"/>
        <w:ind w:firstLine="720"/>
        <w:jc w:val="both"/>
        <w:rPr>
          <w:rFonts w:asciiTheme="majorBidi" w:hAnsiTheme="majorBidi" w:cstheme="majorBidi"/>
          <w:b/>
          <w:sz w:val="20"/>
          <w:szCs w:val="20"/>
          <w:lang w:val="id-ID"/>
        </w:rPr>
      </w:pPr>
      <w:r>
        <w:rPr>
          <w:rFonts w:asciiTheme="majorBidi" w:hAnsiTheme="majorBidi" w:cstheme="majorBidi"/>
          <w:b/>
          <w:noProof/>
          <w:sz w:val="20"/>
          <w:szCs w:val="20"/>
        </w:rPr>
        <w:pict>
          <v:shape id="_x0000_s1027" type="#_x0000_t202" style="position:absolute;left:0;text-align:left;margin-left:241.7pt;margin-top:-349.7pt;width:88.45pt;height:21.3pt;z-index:-251609088;mso-width-relative:margin;mso-height-relative:margin" stroked="f">
            <v:textbox style="mso-next-textbox:#_x0000_s1027" inset=".5mm,.5mm,.5mm,.5mm">
              <w:txbxContent>
                <w:p w:rsidR="00477AE0" w:rsidRPr="00477AE0" w:rsidRDefault="00477AE0" w:rsidP="00477AE0">
                  <w:pPr>
                    <w:rPr>
                      <w:rFonts w:asciiTheme="minorBidi" w:hAnsiTheme="minorBidi"/>
                      <w:b/>
                      <w:bCs/>
                      <w:color w:val="C00000"/>
                      <w:sz w:val="20"/>
                      <w:szCs w:val="20"/>
                    </w:rPr>
                  </w:pPr>
                  <w:r w:rsidRPr="00477AE0">
                    <w:rPr>
                      <w:rFonts w:asciiTheme="minorBidi" w:hAnsiTheme="minorBidi"/>
                      <w:b/>
                      <w:bCs/>
                      <w:color w:val="C00000"/>
                      <w:sz w:val="20"/>
                      <w:szCs w:val="20"/>
                      <w:lang w:val="id-ID"/>
                    </w:rPr>
                    <w:t xml:space="preserve">ISSN : </w:t>
                  </w:r>
                  <w:r w:rsidRPr="00477AE0">
                    <w:rPr>
                      <w:rFonts w:asciiTheme="minorBidi" w:hAnsiTheme="minorBidi"/>
                      <w:b/>
                      <w:bCs/>
                      <w:color w:val="C00000"/>
                      <w:sz w:val="20"/>
                      <w:szCs w:val="20"/>
                      <w:shd w:val="clear" w:color="auto" w:fill="FFFFFF"/>
                    </w:rPr>
                    <w:t>2356-4946</w:t>
                  </w:r>
                </w:p>
              </w:txbxContent>
            </v:textbox>
          </v:shape>
        </w:pict>
      </w:r>
      <w:r w:rsidR="00DC4A84" w:rsidRPr="00DC4A84">
        <w:rPr>
          <w:rFonts w:asciiTheme="majorBidi" w:hAnsiTheme="majorBidi" w:cstheme="majorBidi"/>
          <w:b/>
          <w:sz w:val="20"/>
          <w:szCs w:val="20"/>
          <w:lang w:val="id-ID"/>
        </w:rPr>
        <w:t xml:space="preserve">The purpose of this study was to determine the effect of the role of internal audit of the implementation of good corporate governance in the Great rejo PG Madiun by spreading the core questions to all employees of the Internal Control Unit number 34. The data was compiled and analyzed using the software Statistical Programme for Social Sciences (SPSS) version 17 for windows to calculate the value of </w:t>
      </w:r>
      <w:r w:rsidR="00DC4A84" w:rsidRPr="00DC4A84">
        <w:rPr>
          <w:rFonts w:asciiTheme="majorBidi" w:hAnsiTheme="majorBidi" w:cstheme="majorBidi"/>
          <w:b/>
          <w:sz w:val="20"/>
          <w:szCs w:val="20"/>
          <w:lang w:val="id-ID"/>
        </w:rPr>
        <w:lastRenderedPageBreak/>
        <w:t xml:space="preserve">the regression, both simple linear regression. </w:t>
      </w:r>
    </w:p>
    <w:p w:rsidR="00DC4A84" w:rsidRPr="00DC4A84" w:rsidRDefault="00DC4A84" w:rsidP="00DC4A84">
      <w:pPr>
        <w:spacing w:after="120" w:line="240" w:lineRule="auto"/>
        <w:ind w:firstLine="720"/>
        <w:jc w:val="both"/>
        <w:rPr>
          <w:rFonts w:asciiTheme="majorBidi" w:hAnsiTheme="majorBidi" w:cstheme="majorBidi"/>
          <w:b/>
          <w:sz w:val="20"/>
          <w:szCs w:val="20"/>
          <w:lang w:val="id-ID"/>
        </w:rPr>
      </w:pPr>
      <w:r w:rsidRPr="00DC4A84">
        <w:rPr>
          <w:rFonts w:asciiTheme="majorBidi" w:hAnsiTheme="majorBidi" w:cstheme="majorBidi"/>
          <w:b/>
          <w:sz w:val="20"/>
          <w:szCs w:val="20"/>
          <w:lang w:val="id-ID"/>
        </w:rPr>
        <w:t xml:space="preserve">The results obtained from this study indicate that the role of internal audit and a significant positive effect on the implementation of good corporate governance in the Great Redjo PG Madiun as evidenced by the results of a significance value of 0.000 with a simple linear regression equation Y = 15,550 + 0,707X + e. </w:t>
      </w:r>
    </w:p>
    <w:p w:rsidR="00DC4A84" w:rsidRPr="00DC4A84" w:rsidRDefault="00DC4A84" w:rsidP="00DC4A84">
      <w:pPr>
        <w:spacing w:after="120" w:line="240" w:lineRule="auto"/>
        <w:rPr>
          <w:rFonts w:asciiTheme="majorBidi" w:hAnsiTheme="majorBidi" w:cstheme="majorBidi"/>
          <w:b/>
          <w:sz w:val="20"/>
          <w:szCs w:val="20"/>
          <w:lang w:val="id-ID"/>
        </w:rPr>
      </w:pPr>
    </w:p>
    <w:p w:rsidR="00E12C37" w:rsidRDefault="00DC4A84" w:rsidP="00DC4A84">
      <w:pPr>
        <w:spacing w:after="120" w:line="240" w:lineRule="auto"/>
        <w:rPr>
          <w:rFonts w:asciiTheme="majorBidi" w:hAnsiTheme="majorBidi" w:cstheme="majorBidi"/>
          <w:b/>
          <w:sz w:val="20"/>
          <w:szCs w:val="20"/>
          <w:lang w:val="id-ID"/>
        </w:rPr>
      </w:pPr>
      <w:r w:rsidRPr="00DC4A84">
        <w:rPr>
          <w:rFonts w:asciiTheme="majorBidi" w:hAnsiTheme="majorBidi" w:cstheme="majorBidi"/>
          <w:b/>
          <w:sz w:val="20"/>
          <w:szCs w:val="20"/>
          <w:lang w:val="id-ID"/>
        </w:rPr>
        <w:t>Keywords: Internal audits, implementation of good corporate governance.</w:t>
      </w:r>
    </w:p>
    <w:p w:rsidR="00DC4A84" w:rsidRPr="00E12C37" w:rsidRDefault="00DC4A84" w:rsidP="00DC4A84">
      <w:pPr>
        <w:spacing w:after="120" w:line="240" w:lineRule="auto"/>
        <w:rPr>
          <w:rFonts w:asciiTheme="majorBidi" w:hAnsiTheme="majorBidi" w:cstheme="majorBidi"/>
          <w:b/>
          <w:sz w:val="20"/>
          <w:szCs w:val="20"/>
          <w:lang w:val="id-ID"/>
        </w:rPr>
      </w:pPr>
    </w:p>
    <w:p w:rsidR="00A11198" w:rsidRPr="00107988" w:rsidRDefault="00A11198" w:rsidP="00DC4A84">
      <w:pPr>
        <w:spacing w:after="120" w:line="240" w:lineRule="auto"/>
        <w:rPr>
          <w:rFonts w:asciiTheme="majorBidi" w:hAnsiTheme="majorBidi" w:cstheme="majorBidi"/>
          <w:b/>
          <w:sz w:val="20"/>
          <w:szCs w:val="20"/>
        </w:rPr>
      </w:pPr>
      <w:r w:rsidRPr="00107988">
        <w:rPr>
          <w:rFonts w:asciiTheme="majorBidi" w:hAnsiTheme="majorBidi" w:cstheme="majorBidi"/>
          <w:b/>
          <w:sz w:val="20"/>
          <w:szCs w:val="20"/>
        </w:rPr>
        <w:t>PENDAHULUAN</w:t>
      </w:r>
    </w:p>
    <w:p w:rsidR="00A11198" w:rsidRPr="00107988" w:rsidRDefault="00A11198" w:rsidP="00DC4A84">
      <w:pPr>
        <w:spacing w:after="120" w:line="240" w:lineRule="auto"/>
        <w:jc w:val="both"/>
        <w:rPr>
          <w:rFonts w:asciiTheme="majorBidi" w:hAnsiTheme="majorBidi" w:cstheme="majorBidi"/>
          <w:b/>
          <w:sz w:val="20"/>
          <w:szCs w:val="20"/>
        </w:rPr>
      </w:pPr>
      <w:r w:rsidRPr="00107988">
        <w:rPr>
          <w:rFonts w:asciiTheme="majorBidi" w:hAnsiTheme="majorBidi" w:cstheme="majorBidi"/>
          <w:b/>
          <w:sz w:val="20"/>
          <w:szCs w:val="20"/>
        </w:rPr>
        <w:t>Latar Belakang</w:t>
      </w:r>
    </w:p>
    <w:p w:rsidR="0061139D" w:rsidRPr="00107988" w:rsidRDefault="006B6944" w:rsidP="00DC4A84">
      <w:pPr>
        <w:pStyle w:val="ListParagraph"/>
        <w:spacing w:after="120" w:line="240" w:lineRule="auto"/>
        <w:ind w:left="0" w:firstLine="708"/>
        <w:jc w:val="both"/>
        <w:rPr>
          <w:rFonts w:asciiTheme="majorBidi" w:hAnsiTheme="majorBidi" w:cstheme="majorBidi"/>
          <w:sz w:val="20"/>
          <w:szCs w:val="20"/>
        </w:rPr>
      </w:pPr>
      <w:r w:rsidRPr="00107988">
        <w:rPr>
          <w:rFonts w:asciiTheme="majorBidi" w:hAnsiTheme="majorBidi" w:cstheme="majorBidi"/>
          <w:sz w:val="20"/>
          <w:szCs w:val="20"/>
        </w:rPr>
        <w:t>P</w:t>
      </w:r>
      <w:r w:rsidR="0061139D" w:rsidRPr="00107988">
        <w:rPr>
          <w:rFonts w:asciiTheme="majorBidi" w:hAnsiTheme="majorBidi" w:cstheme="majorBidi"/>
          <w:sz w:val="20"/>
          <w:szCs w:val="20"/>
        </w:rPr>
        <w:t xml:space="preserve">erusahaan dapat bertahan dan berkembang dengan baik diperlukan upaya penyelamatan dan penyempurnaan yang meliputi produktivitas, efisiensi, serta efektifitas pencapaian tujuan perusahaan. Seiring dengan semakin berkembangnya perusahaan, maka kegiatan dan masalah yang dihadapi perusahaan akan semakinkompleks sehingga semakin sulit untuk mengawasi seluruh kegiatan dan operasi perusahaan, dimana semakin besar kemungkinan untuk terjadinya penyimpangan-penyimpangan, pemborosan, serta kecurangan. Masalah-masalah internal yang muncul dalam organisasi sebagian merupakan tanda bahwa fungsi di dalam lembaga tidak dilaksanakan </w:t>
      </w:r>
      <w:r w:rsidR="0061139D" w:rsidRPr="00107988">
        <w:rPr>
          <w:rFonts w:asciiTheme="majorBidi" w:hAnsiTheme="majorBidi" w:cstheme="majorBidi"/>
          <w:sz w:val="20"/>
          <w:szCs w:val="20"/>
        </w:rPr>
        <w:lastRenderedPageBreak/>
        <w:t>secara taat dan konsisten, dampaknya tata kelola perusahaan tidak dilaksanakan secara sehat.Mengatasi hal ini, salah satu fungsi yang harus diberdayakan secara konsisten adalah fungsi pengawasan yang dapat memicu terlaksananya pengendalian risiko manajemen, sistem pengendalian, dan penataan manajemen yang sehat untuk mendorong kesinambungan dan kelangsungan hidup usaha.Dalam pelaksanaan pengendalian dapat dilakukan secara langsung oleh anggota perusahaan dan dapat pula dilakukan oleh suatu departemen audit internal.</w:t>
      </w:r>
    </w:p>
    <w:p w:rsidR="0061139D" w:rsidRPr="00107988" w:rsidRDefault="0061139D" w:rsidP="00DC4A84">
      <w:pPr>
        <w:pStyle w:val="ListParagraph"/>
        <w:spacing w:after="120" w:line="240" w:lineRule="auto"/>
        <w:ind w:left="0" w:firstLine="708"/>
        <w:jc w:val="both"/>
        <w:rPr>
          <w:rFonts w:asciiTheme="majorBidi" w:hAnsiTheme="majorBidi" w:cstheme="majorBidi"/>
          <w:sz w:val="20"/>
          <w:szCs w:val="20"/>
        </w:rPr>
      </w:pPr>
      <w:r w:rsidRPr="00107988">
        <w:rPr>
          <w:rFonts w:asciiTheme="majorBidi" w:hAnsiTheme="majorBidi" w:cstheme="majorBidi"/>
          <w:sz w:val="20"/>
          <w:szCs w:val="20"/>
        </w:rPr>
        <w:t xml:space="preserve">Audit internal membantu organisasi untuk mencapai tujuannya, melalui suatu pendekatan yang sistematis dan teratur untuk mengevaluasi dan meningkatkan efektivitas pengelolaan resiko, pengendalian dan proses </w:t>
      </w:r>
      <w:r w:rsidRPr="00107988">
        <w:rPr>
          <w:rFonts w:asciiTheme="majorBidi" w:hAnsiTheme="majorBidi" w:cstheme="majorBidi"/>
          <w:i/>
          <w:sz w:val="20"/>
          <w:szCs w:val="20"/>
        </w:rPr>
        <w:t>governance</w:t>
      </w:r>
      <w:r w:rsidRPr="00107988">
        <w:rPr>
          <w:rFonts w:asciiTheme="majorBidi" w:hAnsiTheme="majorBidi" w:cstheme="majorBidi"/>
          <w:sz w:val="20"/>
          <w:szCs w:val="20"/>
        </w:rPr>
        <w:t xml:space="preserve">. Peran audit internal akan semakin dapat diandalkan dalam mengembangkan dan menjaga efektivitas sistem pengendalian internal, pengelolaan resiko dan </w:t>
      </w:r>
      <w:r w:rsidRPr="00107988">
        <w:rPr>
          <w:rFonts w:asciiTheme="majorBidi" w:hAnsiTheme="majorBidi" w:cstheme="majorBidi"/>
          <w:i/>
          <w:sz w:val="20"/>
          <w:szCs w:val="20"/>
        </w:rPr>
        <w:t>Good Corporate Governance</w:t>
      </w:r>
      <w:r w:rsidRPr="00107988">
        <w:rPr>
          <w:rFonts w:asciiTheme="majorBidi" w:hAnsiTheme="majorBidi" w:cstheme="majorBidi"/>
          <w:sz w:val="20"/>
          <w:szCs w:val="20"/>
        </w:rPr>
        <w:t xml:space="preserve"> guna menopang terwujudnya suatu perusahaan yang sehat. Suatu mekanisme dalam sistem pengendalian internal merupakan salah satu sarana utama untuk dapat memastikan bahwa pengelolaan perusahaan telah dilaksanakan sesuai dengan prinsip-prinsip </w:t>
      </w:r>
      <w:r w:rsidRPr="00107988">
        <w:rPr>
          <w:rFonts w:asciiTheme="majorBidi" w:hAnsiTheme="majorBidi" w:cstheme="majorBidi"/>
          <w:i/>
          <w:sz w:val="20"/>
          <w:szCs w:val="20"/>
        </w:rPr>
        <w:t>Good Corporate Governance</w:t>
      </w:r>
      <w:r w:rsidRPr="00107988">
        <w:rPr>
          <w:rFonts w:asciiTheme="majorBidi" w:hAnsiTheme="majorBidi" w:cstheme="majorBidi"/>
          <w:sz w:val="20"/>
          <w:szCs w:val="20"/>
        </w:rPr>
        <w:t xml:space="preserve">.Perubahan yang terjadi pada lingkungan bisnis dan era globalisasi menuntut dikembangkannya suatu sistem dan paradigma baru dalam pengelolaan </w:t>
      </w:r>
      <w:r w:rsidRPr="00107988">
        <w:rPr>
          <w:rFonts w:asciiTheme="majorBidi" w:hAnsiTheme="majorBidi" w:cstheme="majorBidi"/>
          <w:sz w:val="20"/>
          <w:szCs w:val="20"/>
        </w:rPr>
        <w:lastRenderedPageBreak/>
        <w:t>bisnis dan industri.</w:t>
      </w:r>
      <w:r w:rsidRPr="00107988">
        <w:rPr>
          <w:rFonts w:asciiTheme="majorBidi" w:hAnsiTheme="majorBidi" w:cstheme="majorBidi"/>
          <w:i/>
          <w:sz w:val="20"/>
          <w:szCs w:val="20"/>
        </w:rPr>
        <w:t xml:space="preserve">Good Corporate Governance (GCG) </w:t>
      </w:r>
      <w:r w:rsidRPr="00107988">
        <w:rPr>
          <w:rFonts w:asciiTheme="majorBidi" w:hAnsiTheme="majorBidi" w:cstheme="majorBidi"/>
          <w:sz w:val="20"/>
          <w:szCs w:val="20"/>
        </w:rPr>
        <w:t>atau yang lebih umum dikenal dengan tata kelola perusahaan yang baik muncul sebagai satu pilihan yang bukan saja menjadi formalitas, namun suatu sistem nilai dan best practices yang sangat fundamental bagi peningkatan nilai perusahaan.</w:t>
      </w:r>
    </w:p>
    <w:p w:rsidR="0061139D" w:rsidRPr="00107988" w:rsidRDefault="00735972" w:rsidP="00DC4A84">
      <w:pPr>
        <w:pStyle w:val="ListParagraph"/>
        <w:spacing w:after="120" w:line="240" w:lineRule="auto"/>
        <w:ind w:left="0" w:firstLine="720"/>
        <w:jc w:val="both"/>
        <w:rPr>
          <w:rFonts w:asciiTheme="majorBidi" w:hAnsiTheme="majorBidi" w:cstheme="majorBidi"/>
          <w:sz w:val="20"/>
          <w:szCs w:val="20"/>
        </w:rPr>
      </w:pPr>
      <w:r w:rsidRPr="00107988">
        <w:rPr>
          <w:rFonts w:asciiTheme="majorBidi" w:hAnsiTheme="majorBidi" w:cstheme="majorBidi"/>
          <w:sz w:val="20"/>
          <w:szCs w:val="20"/>
        </w:rPr>
        <w:t>Pene</w:t>
      </w:r>
      <w:r w:rsidR="0061139D" w:rsidRPr="00107988">
        <w:rPr>
          <w:rFonts w:asciiTheme="majorBidi" w:hAnsiTheme="majorBidi" w:cstheme="majorBidi"/>
          <w:sz w:val="20"/>
          <w:szCs w:val="20"/>
        </w:rPr>
        <w:t xml:space="preserve">rapan </w:t>
      </w:r>
      <w:r w:rsidRPr="00107988">
        <w:rPr>
          <w:rFonts w:asciiTheme="majorBidi" w:hAnsiTheme="majorBidi" w:cstheme="majorBidi"/>
          <w:i/>
          <w:sz w:val="20"/>
          <w:szCs w:val="20"/>
        </w:rPr>
        <w:t>Good Corporate Governance</w:t>
      </w:r>
      <w:r w:rsidR="0061139D" w:rsidRPr="00107988">
        <w:rPr>
          <w:rFonts w:asciiTheme="majorBidi" w:hAnsiTheme="majorBidi" w:cstheme="majorBidi"/>
          <w:sz w:val="20"/>
          <w:szCs w:val="20"/>
        </w:rPr>
        <w:t xml:space="preserve"> secara konsisten dan menjadikan GCG sebagai landasan operasionalnya</w:t>
      </w:r>
      <w:r w:rsidRPr="00107988">
        <w:rPr>
          <w:rFonts w:asciiTheme="majorBidi" w:hAnsiTheme="majorBidi" w:cstheme="majorBidi"/>
          <w:sz w:val="20"/>
          <w:szCs w:val="20"/>
        </w:rPr>
        <w:t xml:space="preserve"> merupakan</w:t>
      </w:r>
      <w:r w:rsidR="0061139D" w:rsidRPr="00107988">
        <w:rPr>
          <w:rFonts w:asciiTheme="majorBidi" w:hAnsiTheme="majorBidi" w:cstheme="majorBidi"/>
          <w:sz w:val="20"/>
          <w:szCs w:val="20"/>
        </w:rPr>
        <w:t xml:space="preserve"> salah satu </w:t>
      </w:r>
      <w:r w:rsidRPr="00107988">
        <w:rPr>
          <w:rFonts w:asciiTheme="majorBidi" w:hAnsiTheme="majorBidi" w:cstheme="majorBidi"/>
          <w:sz w:val="20"/>
          <w:szCs w:val="20"/>
        </w:rPr>
        <w:t xml:space="preserve">upaya yang diambil sebagai </w:t>
      </w:r>
      <w:r w:rsidR="0061139D" w:rsidRPr="00107988">
        <w:rPr>
          <w:rFonts w:asciiTheme="majorBidi" w:hAnsiTheme="majorBidi" w:cstheme="majorBidi"/>
          <w:sz w:val="20"/>
          <w:szCs w:val="20"/>
        </w:rPr>
        <w:t xml:space="preserve">langkah komprehensif terhadap aset-asetnya agar dapat menghasilkan profit berbentuk pemasukan kas sehingga memiliki nilai tambah </w:t>
      </w:r>
      <w:r w:rsidR="0061139D" w:rsidRPr="00107988">
        <w:rPr>
          <w:rFonts w:asciiTheme="majorBidi" w:hAnsiTheme="majorBidi" w:cstheme="majorBidi"/>
          <w:i/>
          <w:sz w:val="20"/>
          <w:szCs w:val="20"/>
        </w:rPr>
        <w:t>(value added)</w:t>
      </w:r>
      <w:r w:rsidR="0061139D" w:rsidRPr="00107988">
        <w:rPr>
          <w:rFonts w:asciiTheme="majorBidi" w:hAnsiTheme="majorBidi" w:cstheme="majorBidi"/>
          <w:sz w:val="20"/>
          <w:szCs w:val="20"/>
        </w:rPr>
        <w:t xml:space="preserve">. </w:t>
      </w:r>
      <w:r w:rsidRPr="00107988">
        <w:rPr>
          <w:rFonts w:asciiTheme="majorBidi" w:hAnsiTheme="majorBidi" w:cstheme="majorBidi"/>
          <w:sz w:val="20"/>
          <w:szCs w:val="20"/>
        </w:rPr>
        <w:t xml:space="preserve">PG Rejo Agung Madiun </w:t>
      </w:r>
      <w:r w:rsidR="0061139D" w:rsidRPr="00107988">
        <w:rPr>
          <w:rFonts w:asciiTheme="majorBidi" w:hAnsiTheme="majorBidi" w:cstheme="majorBidi"/>
          <w:sz w:val="20"/>
          <w:szCs w:val="20"/>
        </w:rPr>
        <w:t xml:space="preserve">merupakan salah satu perusahaan </w:t>
      </w:r>
      <w:r w:rsidRPr="00107988">
        <w:rPr>
          <w:rFonts w:asciiTheme="majorBidi" w:hAnsiTheme="majorBidi" w:cstheme="majorBidi"/>
          <w:sz w:val="20"/>
          <w:szCs w:val="20"/>
        </w:rPr>
        <w:t>yang bergerak dibidang produksi gula</w:t>
      </w:r>
      <w:r w:rsidR="0061139D" w:rsidRPr="00107988">
        <w:rPr>
          <w:rFonts w:asciiTheme="majorBidi" w:hAnsiTheme="majorBidi" w:cstheme="majorBidi"/>
          <w:sz w:val="20"/>
          <w:szCs w:val="20"/>
        </w:rPr>
        <w:t xml:space="preserve">.Hal ini membuat manajemen </w:t>
      </w:r>
      <w:r w:rsidRPr="00107988">
        <w:rPr>
          <w:rFonts w:asciiTheme="majorBidi" w:hAnsiTheme="majorBidi" w:cstheme="majorBidi"/>
          <w:sz w:val="20"/>
          <w:szCs w:val="20"/>
        </w:rPr>
        <w:t xml:space="preserve">PG Rejo Agung Madiun </w:t>
      </w:r>
      <w:r w:rsidR="0061139D" w:rsidRPr="00107988">
        <w:rPr>
          <w:rFonts w:asciiTheme="majorBidi" w:hAnsiTheme="majorBidi" w:cstheme="majorBidi"/>
          <w:sz w:val="20"/>
          <w:szCs w:val="20"/>
        </w:rPr>
        <w:t xml:space="preserve">menyadari pentingnya pengendalian internal </w:t>
      </w:r>
      <w:r w:rsidR="0061139D" w:rsidRPr="00107988">
        <w:rPr>
          <w:rFonts w:asciiTheme="majorBidi" w:hAnsiTheme="majorBidi" w:cstheme="majorBidi"/>
          <w:i/>
          <w:sz w:val="20"/>
          <w:szCs w:val="20"/>
        </w:rPr>
        <w:t>(internal control)</w:t>
      </w:r>
      <w:r w:rsidR="0061139D" w:rsidRPr="00107988">
        <w:rPr>
          <w:rFonts w:asciiTheme="majorBidi" w:hAnsiTheme="majorBidi" w:cstheme="majorBidi"/>
          <w:sz w:val="20"/>
          <w:szCs w:val="20"/>
        </w:rPr>
        <w:t xml:space="preserve"> yang efektif guna membantu perusahaan dalam peningkatan kinerja, mencegah kecurangan dan penyajian laporan keuangan yang dapat diandalkan, serta mendorong keberhasilan penerapan </w:t>
      </w:r>
      <w:r w:rsidRPr="00107988">
        <w:rPr>
          <w:rFonts w:asciiTheme="majorBidi" w:hAnsiTheme="majorBidi" w:cstheme="majorBidi"/>
          <w:i/>
          <w:sz w:val="20"/>
          <w:szCs w:val="20"/>
        </w:rPr>
        <w:t>Good Corporate Governance</w:t>
      </w:r>
      <w:r w:rsidR="006B6944" w:rsidRPr="00107988">
        <w:rPr>
          <w:rFonts w:asciiTheme="majorBidi" w:hAnsiTheme="majorBidi" w:cstheme="majorBidi"/>
          <w:sz w:val="20"/>
          <w:szCs w:val="20"/>
        </w:rPr>
        <w:t>.</w:t>
      </w:r>
    </w:p>
    <w:p w:rsidR="00EB1833" w:rsidRDefault="00735972" w:rsidP="00DC4A84">
      <w:pPr>
        <w:pStyle w:val="ListParagraph"/>
        <w:spacing w:after="120" w:line="240" w:lineRule="auto"/>
        <w:ind w:left="0" w:firstLine="426"/>
        <w:jc w:val="both"/>
        <w:rPr>
          <w:rFonts w:asciiTheme="majorBidi" w:hAnsiTheme="majorBidi" w:cstheme="majorBidi"/>
          <w:b/>
          <w:sz w:val="20"/>
          <w:szCs w:val="20"/>
          <w:lang w:val="id-ID"/>
        </w:rPr>
      </w:pPr>
      <w:r w:rsidRPr="00107988">
        <w:rPr>
          <w:rFonts w:asciiTheme="majorBidi" w:hAnsiTheme="majorBidi" w:cstheme="majorBidi"/>
          <w:sz w:val="20"/>
          <w:szCs w:val="20"/>
        </w:rPr>
        <w:t>P</w:t>
      </w:r>
      <w:r w:rsidR="0061139D" w:rsidRPr="00107988">
        <w:rPr>
          <w:rFonts w:asciiTheme="majorBidi" w:hAnsiTheme="majorBidi" w:cstheme="majorBidi"/>
          <w:sz w:val="20"/>
          <w:szCs w:val="20"/>
        </w:rPr>
        <w:t xml:space="preserve">engendalian internal dan adanya Satuan Pengawasan Internal </w:t>
      </w:r>
      <w:r w:rsidRPr="00107988">
        <w:rPr>
          <w:rFonts w:asciiTheme="majorBidi" w:hAnsiTheme="majorBidi" w:cstheme="majorBidi"/>
          <w:sz w:val="20"/>
          <w:szCs w:val="20"/>
        </w:rPr>
        <w:t xml:space="preserve">merupakan upaya </w:t>
      </w:r>
      <w:r w:rsidR="0061139D" w:rsidRPr="00107988">
        <w:rPr>
          <w:rFonts w:asciiTheme="majorBidi" w:hAnsiTheme="majorBidi" w:cstheme="majorBidi"/>
          <w:sz w:val="20"/>
          <w:szCs w:val="20"/>
        </w:rPr>
        <w:t xml:space="preserve">yang efektif untuk mengamankan investasi dan aset </w:t>
      </w:r>
      <w:r w:rsidRPr="00107988">
        <w:rPr>
          <w:rFonts w:asciiTheme="majorBidi" w:hAnsiTheme="majorBidi" w:cstheme="majorBidi"/>
          <w:sz w:val="20"/>
          <w:szCs w:val="20"/>
        </w:rPr>
        <w:t>perusahaan.</w:t>
      </w:r>
      <w:r w:rsidR="0061139D" w:rsidRPr="00107988">
        <w:rPr>
          <w:rFonts w:asciiTheme="majorBidi" w:hAnsiTheme="majorBidi" w:cstheme="majorBidi"/>
          <w:sz w:val="20"/>
          <w:szCs w:val="20"/>
        </w:rPr>
        <w:t xml:space="preserve">Keberadaan fungsi SPI dalam </w:t>
      </w:r>
      <w:r w:rsidRPr="00107988">
        <w:rPr>
          <w:rFonts w:asciiTheme="majorBidi" w:hAnsiTheme="majorBidi" w:cstheme="majorBidi"/>
          <w:sz w:val="20"/>
          <w:szCs w:val="20"/>
        </w:rPr>
        <w:t xml:space="preserve">PG Rejo Agung Madiun </w:t>
      </w:r>
      <w:r w:rsidR="0061139D" w:rsidRPr="00107988">
        <w:rPr>
          <w:rFonts w:asciiTheme="majorBidi" w:hAnsiTheme="majorBidi" w:cstheme="majorBidi"/>
          <w:sz w:val="20"/>
          <w:szCs w:val="20"/>
        </w:rPr>
        <w:t xml:space="preserve">menjamin efektivitas pengendalian internal dan merupakan mitra strategis dalam penyempurnaan kegiatan pengelolaan perusahaan serta mendorong proses </w:t>
      </w:r>
      <w:r w:rsidR="0061139D" w:rsidRPr="00107988">
        <w:rPr>
          <w:rFonts w:asciiTheme="majorBidi" w:hAnsiTheme="majorBidi" w:cstheme="majorBidi"/>
          <w:i/>
          <w:sz w:val="20"/>
          <w:szCs w:val="20"/>
        </w:rPr>
        <w:t>governance</w:t>
      </w:r>
      <w:r w:rsidR="0061139D" w:rsidRPr="00107988">
        <w:rPr>
          <w:rFonts w:asciiTheme="majorBidi" w:hAnsiTheme="majorBidi" w:cstheme="majorBidi"/>
          <w:sz w:val="20"/>
          <w:szCs w:val="20"/>
        </w:rPr>
        <w:t xml:space="preserve">. Oleh karena itu diperlukan keseimbangan </w:t>
      </w:r>
      <w:r w:rsidR="0061139D" w:rsidRPr="00107988">
        <w:rPr>
          <w:rFonts w:asciiTheme="majorBidi" w:hAnsiTheme="majorBidi" w:cstheme="majorBidi"/>
          <w:sz w:val="20"/>
          <w:szCs w:val="20"/>
        </w:rPr>
        <w:lastRenderedPageBreak/>
        <w:t xml:space="preserve">dalam rangka pemenuhan kepentingan menerapkan prinsip-prinsip </w:t>
      </w:r>
      <w:r w:rsidR="0077032D" w:rsidRPr="00107988">
        <w:rPr>
          <w:rFonts w:asciiTheme="majorBidi" w:hAnsiTheme="majorBidi" w:cstheme="majorBidi"/>
          <w:i/>
          <w:sz w:val="20"/>
          <w:szCs w:val="20"/>
        </w:rPr>
        <w:t>Good Corporate Governance</w:t>
      </w:r>
      <w:r w:rsidR="0061139D" w:rsidRPr="00107988">
        <w:rPr>
          <w:rFonts w:asciiTheme="majorBidi" w:hAnsiTheme="majorBidi" w:cstheme="majorBidi"/>
          <w:sz w:val="20"/>
          <w:szCs w:val="20"/>
        </w:rPr>
        <w:t xml:space="preserve">. Satuan Pengawasan Intern sebagai departemen audit internal perusahaan memiliki peranan penting dalam mewujudkan penerapan praktek </w:t>
      </w:r>
      <w:r w:rsidR="0077032D" w:rsidRPr="00107988">
        <w:rPr>
          <w:rFonts w:asciiTheme="majorBidi" w:hAnsiTheme="majorBidi" w:cstheme="majorBidi"/>
          <w:i/>
          <w:sz w:val="20"/>
          <w:szCs w:val="20"/>
        </w:rPr>
        <w:t>Good Corporate Governance</w:t>
      </w:r>
      <w:r w:rsidR="00EB1833">
        <w:rPr>
          <w:rFonts w:asciiTheme="majorBidi" w:hAnsiTheme="majorBidi" w:cstheme="majorBidi"/>
          <w:sz w:val="20"/>
          <w:szCs w:val="20"/>
          <w:lang w:val="id-ID"/>
        </w:rPr>
        <w:t>.</w:t>
      </w:r>
    </w:p>
    <w:p w:rsidR="00EB1833" w:rsidRDefault="00EB1833" w:rsidP="00DC4A84">
      <w:pPr>
        <w:pStyle w:val="ListParagraph"/>
        <w:spacing w:after="120" w:line="240" w:lineRule="auto"/>
        <w:ind w:left="426" w:hanging="426"/>
        <w:jc w:val="both"/>
        <w:rPr>
          <w:rFonts w:asciiTheme="majorBidi" w:hAnsiTheme="majorBidi" w:cstheme="majorBidi"/>
          <w:b/>
          <w:sz w:val="20"/>
          <w:szCs w:val="20"/>
          <w:lang w:val="id-ID"/>
        </w:rPr>
      </w:pPr>
    </w:p>
    <w:p w:rsidR="00A11198" w:rsidRPr="00902B5E" w:rsidRDefault="00A11198" w:rsidP="00DC4A84">
      <w:pPr>
        <w:pStyle w:val="ListParagraph"/>
        <w:spacing w:after="120" w:line="240" w:lineRule="auto"/>
        <w:ind w:left="426" w:hanging="426"/>
        <w:jc w:val="both"/>
        <w:rPr>
          <w:rFonts w:asciiTheme="majorBidi" w:hAnsiTheme="majorBidi" w:cstheme="majorBidi"/>
          <w:sz w:val="20"/>
          <w:szCs w:val="20"/>
          <w:lang w:val="id-ID"/>
        </w:rPr>
      </w:pPr>
      <w:r w:rsidRPr="00902B5E">
        <w:rPr>
          <w:rFonts w:asciiTheme="majorBidi" w:hAnsiTheme="majorBidi" w:cstheme="majorBidi"/>
          <w:b/>
          <w:sz w:val="20"/>
          <w:szCs w:val="20"/>
          <w:lang w:val="id-ID"/>
        </w:rPr>
        <w:t>Rumusan Masalah</w:t>
      </w:r>
    </w:p>
    <w:p w:rsidR="000E7BCB" w:rsidRPr="00902B5E" w:rsidRDefault="00B723A6" w:rsidP="00DC4A84">
      <w:pPr>
        <w:pStyle w:val="ListParagraph"/>
        <w:spacing w:after="120" w:line="240" w:lineRule="auto"/>
        <w:ind w:left="0" w:firstLine="708"/>
        <w:jc w:val="both"/>
        <w:rPr>
          <w:rFonts w:asciiTheme="majorBidi" w:hAnsiTheme="majorBidi" w:cstheme="majorBidi"/>
          <w:sz w:val="20"/>
          <w:szCs w:val="20"/>
          <w:lang w:val="id-ID"/>
        </w:rPr>
      </w:pPr>
      <w:r w:rsidRPr="00902B5E">
        <w:rPr>
          <w:rFonts w:asciiTheme="majorBidi" w:hAnsiTheme="majorBidi" w:cstheme="majorBidi"/>
          <w:sz w:val="20"/>
          <w:szCs w:val="20"/>
          <w:lang w:val="id-ID"/>
        </w:rPr>
        <w:t xml:space="preserve">Berdasarkan uraian dan penjelasan dari latar belakang yang telah dikemukakan sebelumnya, maka </w:t>
      </w:r>
      <w:r w:rsidR="0061139D" w:rsidRPr="00902B5E">
        <w:rPr>
          <w:rFonts w:asciiTheme="majorBidi" w:hAnsiTheme="majorBidi" w:cstheme="majorBidi"/>
          <w:sz w:val="20"/>
          <w:szCs w:val="20"/>
          <w:lang w:val="id-ID"/>
        </w:rPr>
        <w:t>dapat</w:t>
      </w:r>
      <w:r w:rsidRPr="00902B5E">
        <w:rPr>
          <w:rFonts w:asciiTheme="majorBidi" w:hAnsiTheme="majorBidi" w:cstheme="majorBidi"/>
          <w:sz w:val="20"/>
          <w:szCs w:val="20"/>
          <w:lang w:val="id-ID"/>
        </w:rPr>
        <w:t xml:space="preserve"> diru</w:t>
      </w:r>
      <w:r w:rsidR="0061139D" w:rsidRPr="00902B5E">
        <w:rPr>
          <w:rFonts w:asciiTheme="majorBidi" w:hAnsiTheme="majorBidi" w:cstheme="majorBidi"/>
          <w:sz w:val="20"/>
          <w:szCs w:val="20"/>
          <w:lang w:val="id-ID"/>
        </w:rPr>
        <w:t>m</w:t>
      </w:r>
      <w:r w:rsidRPr="00902B5E">
        <w:rPr>
          <w:rFonts w:asciiTheme="majorBidi" w:hAnsiTheme="majorBidi" w:cstheme="majorBidi"/>
          <w:sz w:val="20"/>
          <w:szCs w:val="20"/>
          <w:lang w:val="id-ID"/>
        </w:rPr>
        <w:t xml:space="preserve">uskan permasalahan yang menjadi dasar dalam penyusunan skripsi, yaitu: </w:t>
      </w:r>
    </w:p>
    <w:p w:rsidR="00B723A6" w:rsidRPr="00107988" w:rsidRDefault="000E7BCB" w:rsidP="00DC4A84">
      <w:pPr>
        <w:pStyle w:val="ListParagraph"/>
        <w:spacing w:after="120" w:line="240" w:lineRule="auto"/>
        <w:ind w:left="0" w:firstLine="708"/>
        <w:jc w:val="both"/>
        <w:rPr>
          <w:rFonts w:asciiTheme="majorBidi" w:hAnsiTheme="majorBidi" w:cstheme="majorBidi"/>
          <w:i/>
          <w:sz w:val="20"/>
          <w:szCs w:val="20"/>
        </w:rPr>
      </w:pPr>
      <w:r w:rsidRPr="00107988">
        <w:rPr>
          <w:rFonts w:asciiTheme="majorBidi" w:hAnsiTheme="majorBidi" w:cstheme="majorBidi"/>
          <w:i/>
          <w:sz w:val="20"/>
          <w:szCs w:val="20"/>
        </w:rPr>
        <w:t>“</w:t>
      </w:r>
      <w:r w:rsidR="00BC78E1" w:rsidRPr="00107988">
        <w:rPr>
          <w:rFonts w:asciiTheme="majorBidi" w:hAnsiTheme="majorBidi" w:cstheme="majorBidi"/>
          <w:i/>
          <w:sz w:val="20"/>
          <w:szCs w:val="20"/>
        </w:rPr>
        <w:t>Bagaimana p</w:t>
      </w:r>
      <w:r w:rsidRPr="00107988">
        <w:rPr>
          <w:rFonts w:asciiTheme="majorBidi" w:hAnsiTheme="majorBidi" w:cstheme="majorBidi"/>
          <w:i/>
          <w:sz w:val="20"/>
          <w:szCs w:val="20"/>
        </w:rPr>
        <w:t xml:space="preserve">engaruh </w:t>
      </w:r>
      <w:r w:rsidR="00BC78E1" w:rsidRPr="00107988">
        <w:rPr>
          <w:rFonts w:asciiTheme="majorBidi" w:hAnsiTheme="majorBidi" w:cstheme="majorBidi"/>
          <w:i/>
          <w:sz w:val="20"/>
          <w:szCs w:val="20"/>
        </w:rPr>
        <w:t xml:space="preserve">peranan audit internal terhadap penerapan </w:t>
      </w:r>
      <w:r w:rsidRPr="00107988">
        <w:rPr>
          <w:rFonts w:asciiTheme="majorBidi" w:hAnsiTheme="majorBidi" w:cstheme="majorBidi"/>
          <w:i/>
          <w:sz w:val="20"/>
          <w:szCs w:val="20"/>
        </w:rPr>
        <w:t>Good Corporate Governance (GCG) pada PG Rejo Agung Madiun?”</w:t>
      </w:r>
    </w:p>
    <w:p w:rsidR="00EB1833" w:rsidRPr="00EB1833" w:rsidRDefault="00EB1833" w:rsidP="00DC4A84">
      <w:pPr>
        <w:spacing w:after="120" w:line="240" w:lineRule="auto"/>
        <w:rPr>
          <w:rFonts w:asciiTheme="majorBidi" w:hAnsiTheme="majorBidi" w:cstheme="majorBidi"/>
          <w:b/>
          <w:sz w:val="20"/>
          <w:szCs w:val="20"/>
          <w:lang w:val="id-ID"/>
        </w:rPr>
      </w:pPr>
    </w:p>
    <w:p w:rsidR="00B910B3" w:rsidRPr="00107988" w:rsidRDefault="00B910B3" w:rsidP="00DC4A84">
      <w:pPr>
        <w:spacing w:after="120" w:line="240" w:lineRule="auto"/>
        <w:rPr>
          <w:rFonts w:asciiTheme="majorBidi" w:hAnsiTheme="majorBidi" w:cstheme="majorBidi"/>
          <w:b/>
          <w:sz w:val="20"/>
          <w:szCs w:val="20"/>
        </w:rPr>
      </w:pPr>
      <w:r w:rsidRPr="00107988">
        <w:rPr>
          <w:rFonts w:asciiTheme="majorBidi" w:hAnsiTheme="majorBidi" w:cstheme="majorBidi"/>
          <w:b/>
          <w:sz w:val="20"/>
          <w:szCs w:val="20"/>
        </w:rPr>
        <w:t>TINJAUAN PUSTAKA</w:t>
      </w:r>
    </w:p>
    <w:p w:rsidR="00B910B3" w:rsidRPr="00107988" w:rsidRDefault="00647DFD" w:rsidP="00DC4A84">
      <w:pPr>
        <w:spacing w:after="120" w:line="240" w:lineRule="auto"/>
        <w:rPr>
          <w:rFonts w:asciiTheme="majorBidi" w:hAnsiTheme="majorBidi" w:cstheme="majorBidi"/>
          <w:b/>
          <w:sz w:val="20"/>
          <w:szCs w:val="20"/>
        </w:rPr>
      </w:pPr>
      <w:r w:rsidRPr="00107988">
        <w:rPr>
          <w:rFonts w:asciiTheme="majorBidi" w:hAnsiTheme="majorBidi" w:cstheme="majorBidi"/>
          <w:b/>
          <w:sz w:val="20"/>
          <w:szCs w:val="20"/>
        </w:rPr>
        <w:t>Audit Internal</w:t>
      </w:r>
    </w:p>
    <w:p w:rsidR="00B7530D" w:rsidRPr="00107988" w:rsidRDefault="00B7530D" w:rsidP="00DC4A84">
      <w:pPr>
        <w:spacing w:after="120" w:line="240" w:lineRule="auto"/>
        <w:ind w:firstLine="851"/>
        <w:jc w:val="both"/>
        <w:rPr>
          <w:rFonts w:asciiTheme="majorBidi" w:hAnsiTheme="majorBidi" w:cstheme="majorBidi"/>
          <w:sz w:val="20"/>
          <w:szCs w:val="20"/>
        </w:rPr>
      </w:pPr>
      <w:r w:rsidRPr="00107988">
        <w:rPr>
          <w:rFonts w:asciiTheme="majorBidi" w:hAnsiTheme="majorBidi" w:cstheme="majorBidi"/>
          <w:sz w:val="20"/>
          <w:szCs w:val="20"/>
        </w:rPr>
        <w:t xml:space="preserve">Audit internal ini merupakan pihak yang independen dan profesionaldalam menjalankan tugasnya sehingga akan timbul check and balance sertarekomendasi positif apabila terjadi hambatan yang timbul antara penerapankebijakan secara tertulis dengan kenyataan pelaksanaan kebijakan dalam internalorganisasi. Audit internal menguji kecukupan, efektivitas sistem pengendalianinternal yang diterapkan dalam organisasi, dengan adanya pengujian tersebutpihak manajemen diharapkan menerima informasi yang independen dan akuratguna mencegah </w:t>
      </w:r>
      <w:r w:rsidRPr="00107988">
        <w:rPr>
          <w:rFonts w:asciiTheme="majorBidi" w:hAnsiTheme="majorBidi" w:cstheme="majorBidi"/>
          <w:sz w:val="20"/>
          <w:szCs w:val="20"/>
        </w:rPr>
        <w:lastRenderedPageBreak/>
        <w:t>dan melakukan tindakan koreksi apabila terjadi berbagaikecurangan yang terjadi.</w:t>
      </w:r>
    </w:p>
    <w:p w:rsidR="006B6944" w:rsidRPr="00107988" w:rsidRDefault="006B6944" w:rsidP="00DC4A84">
      <w:pPr>
        <w:spacing w:after="120" w:line="240" w:lineRule="auto"/>
        <w:rPr>
          <w:rFonts w:asciiTheme="majorBidi" w:hAnsiTheme="majorBidi" w:cstheme="majorBidi"/>
          <w:b/>
          <w:sz w:val="20"/>
          <w:szCs w:val="20"/>
        </w:rPr>
      </w:pPr>
    </w:p>
    <w:p w:rsidR="007417DE" w:rsidRPr="00107988" w:rsidRDefault="00A51E44" w:rsidP="00DC4A84">
      <w:pPr>
        <w:spacing w:after="120" w:line="240" w:lineRule="auto"/>
        <w:rPr>
          <w:rFonts w:asciiTheme="majorBidi" w:hAnsiTheme="majorBidi" w:cstheme="majorBidi"/>
          <w:b/>
          <w:sz w:val="20"/>
          <w:szCs w:val="20"/>
        </w:rPr>
      </w:pPr>
      <w:r w:rsidRPr="00107988">
        <w:rPr>
          <w:rFonts w:asciiTheme="majorBidi" w:hAnsiTheme="majorBidi" w:cstheme="majorBidi"/>
          <w:b/>
          <w:sz w:val="20"/>
          <w:szCs w:val="20"/>
        </w:rPr>
        <w:t>Tujuan Audit Internal</w:t>
      </w:r>
    </w:p>
    <w:p w:rsidR="00A51E44" w:rsidRPr="00107988" w:rsidRDefault="00933C91" w:rsidP="00DC4A84">
      <w:pPr>
        <w:pStyle w:val="ListParagraph"/>
        <w:spacing w:after="120" w:line="240" w:lineRule="auto"/>
        <w:ind w:left="0" w:firstLine="852"/>
        <w:jc w:val="both"/>
        <w:rPr>
          <w:rFonts w:asciiTheme="majorBidi" w:hAnsiTheme="majorBidi" w:cstheme="majorBidi"/>
          <w:sz w:val="20"/>
          <w:szCs w:val="20"/>
        </w:rPr>
      </w:pPr>
      <w:r w:rsidRPr="00107988">
        <w:rPr>
          <w:rFonts w:asciiTheme="majorBidi" w:hAnsiTheme="majorBidi" w:cstheme="majorBidi"/>
          <w:sz w:val="20"/>
          <w:szCs w:val="20"/>
        </w:rPr>
        <w:t>Audit internal merupakan suatu aktivitas penilaianindependen yang dibentuk dalam suatu organisasi yangmelaksanakan kegiatannya bagi organisasi. Tujuan dari auditinternal adalah untuk membantu anggota organisasi dalampelaksanaan yang efektif dari tanggung jawab mereka denganmemberikan analisis, penilaian, saran-saran, rekomendasi dankomentar yang terkait dengan kegiatan perusahaan yang diperiksa.Dilakukannya kegiatan audit internal juga bertujuan untukmembantu organisasi menerapkan kontrol yang efektif denganmengevaluasi efektivitas dan efisiensi serta mendorong perbaikanyang terus menerus. (Sawyer, 2005: 55).</w:t>
      </w:r>
    </w:p>
    <w:p w:rsidR="00C306DE" w:rsidRPr="00107988" w:rsidRDefault="00C306DE" w:rsidP="00DC4A84">
      <w:pPr>
        <w:pStyle w:val="ListParagraph"/>
        <w:spacing w:after="120" w:line="240" w:lineRule="auto"/>
        <w:ind w:left="0" w:firstLine="852"/>
        <w:jc w:val="both"/>
        <w:rPr>
          <w:rFonts w:asciiTheme="majorBidi" w:hAnsiTheme="majorBidi" w:cstheme="majorBidi"/>
          <w:sz w:val="20"/>
          <w:szCs w:val="20"/>
        </w:rPr>
      </w:pPr>
      <w:r w:rsidRPr="00107988">
        <w:rPr>
          <w:rFonts w:asciiTheme="majorBidi" w:hAnsiTheme="majorBidi" w:cstheme="majorBidi"/>
          <w:sz w:val="20"/>
          <w:szCs w:val="20"/>
        </w:rPr>
        <w:t>Penyusunan dan Pelaksanaan sistem pengendalian internal perusahaan yang handal dalam rangka menjaga kekayaan dan kinerja perusahaan. Satuan kerja atau fungsi pengawasan internal bertugas membantu direksi dalam memastikan pencapaian tujuan dan kelangsungan usaha dengan:</w:t>
      </w:r>
    </w:p>
    <w:p w:rsidR="00C306DE" w:rsidRPr="00107988" w:rsidRDefault="00C306DE" w:rsidP="00DC4A84">
      <w:pPr>
        <w:pStyle w:val="ListParagraph"/>
        <w:numPr>
          <w:ilvl w:val="3"/>
          <w:numId w:val="1"/>
        </w:numPr>
        <w:spacing w:after="120" w:line="240" w:lineRule="auto"/>
        <w:ind w:left="372"/>
        <w:jc w:val="both"/>
        <w:rPr>
          <w:rFonts w:asciiTheme="majorBidi" w:hAnsiTheme="majorBidi" w:cstheme="majorBidi"/>
          <w:sz w:val="20"/>
          <w:szCs w:val="20"/>
        </w:rPr>
      </w:pPr>
      <w:r w:rsidRPr="00107988">
        <w:rPr>
          <w:rFonts w:asciiTheme="majorBidi" w:hAnsiTheme="majorBidi" w:cstheme="majorBidi"/>
          <w:sz w:val="20"/>
          <w:szCs w:val="20"/>
        </w:rPr>
        <w:t>Melakukan evaluasi terhadap</w:t>
      </w:r>
      <w:r w:rsidR="003C2BA6" w:rsidRPr="00107988">
        <w:rPr>
          <w:rFonts w:asciiTheme="majorBidi" w:hAnsiTheme="majorBidi" w:cstheme="majorBidi"/>
          <w:sz w:val="20"/>
          <w:szCs w:val="20"/>
        </w:rPr>
        <w:t xml:space="preserve"> pelaksanaan program perusahaan.</w:t>
      </w:r>
    </w:p>
    <w:p w:rsidR="00C306DE" w:rsidRPr="00107988" w:rsidRDefault="00C306DE" w:rsidP="00DC4A84">
      <w:pPr>
        <w:pStyle w:val="ListParagraph"/>
        <w:numPr>
          <w:ilvl w:val="3"/>
          <w:numId w:val="1"/>
        </w:numPr>
        <w:spacing w:after="120" w:line="240" w:lineRule="auto"/>
        <w:ind w:left="372"/>
        <w:jc w:val="both"/>
        <w:rPr>
          <w:rFonts w:asciiTheme="majorBidi" w:hAnsiTheme="majorBidi" w:cstheme="majorBidi"/>
          <w:sz w:val="20"/>
          <w:szCs w:val="20"/>
        </w:rPr>
      </w:pPr>
      <w:r w:rsidRPr="00107988">
        <w:rPr>
          <w:rFonts w:asciiTheme="majorBidi" w:hAnsiTheme="majorBidi" w:cstheme="majorBidi"/>
          <w:sz w:val="20"/>
          <w:szCs w:val="20"/>
        </w:rPr>
        <w:t>Memberikan saran dalam upaya memperbaiki efektiv</w:t>
      </w:r>
      <w:r w:rsidR="003C2BA6" w:rsidRPr="00107988">
        <w:rPr>
          <w:rFonts w:asciiTheme="majorBidi" w:hAnsiTheme="majorBidi" w:cstheme="majorBidi"/>
          <w:sz w:val="20"/>
          <w:szCs w:val="20"/>
        </w:rPr>
        <w:t>itas proses pengendalian risiko.</w:t>
      </w:r>
    </w:p>
    <w:p w:rsidR="00C306DE" w:rsidRPr="00107988" w:rsidRDefault="00C306DE" w:rsidP="00DC4A84">
      <w:pPr>
        <w:pStyle w:val="ListParagraph"/>
        <w:numPr>
          <w:ilvl w:val="3"/>
          <w:numId w:val="1"/>
        </w:numPr>
        <w:spacing w:after="120" w:line="240" w:lineRule="auto"/>
        <w:ind w:left="372"/>
        <w:jc w:val="both"/>
        <w:rPr>
          <w:rFonts w:asciiTheme="majorBidi" w:hAnsiTheme="majorBidi" w:cstheme="majorBidi"/>
          <w:sz w:val="20"/>
          <w:szCs w:val="20"/>
        </w:rPr>
      </w:pPr>
      <w:r w:rsidRPr="00107988">
        <w:rPr>
          <w:rFonts w:asciiTheme="majorBidi" w:hAnsiTheme="majorBidi" w:cstheme="majorBidi"/>
          <w:sz w:val="20"/>
          <w:szCs w:val="20"/>
        </w:rPr>
        <w:lastRenderedPageBreak/>
        <w:t>Melakukan evaluasi kepatuhan perusahaan terhadap peraturan perusahaan, pelaksanaan GCG</w:t>
      </w:r>
      <w:r w:rsidR="003C2BA6" w:rsidRPr="00107988">
        <w:rPr>
          <w:rFonts w:asciiTheme="majorBidi" w:hAnsiTheme="majorBidi" w:cstheme="majorBidi"/>
          <w:sz w:val="20"/>
          <w:szCs w:val="20"/>
        </w:rPr>
        <w:t>.</w:t>
      </w:r>
    </w:p>
    <w:p w:rsidR="00C306DE" w:rsidRPr="00107988" w:rsidRDefault="00C306DE" w:rsidP="00DC4A84">
      <w:pPr>
        <w:pStyle w:val="ListParagraph"/>
        <w:numPr>
          <w:ilvl w:val="3"/>
          <w:numId w:val="1"/>
        </w:numPr>
        <w:spacing w:after="120" w:line="240" w:lineRule="auto"/>
        <w:ind w:left="372"/>
        <w:jc w:val="both"/>
        <w:rPr>
          <w:rFonts w:asciiTheme="majorBidi" w:hAnsiTheme="majorBidi" w:cstheme="majorBidi"/>
          <w:sz w:val="20"/>
          <w:szCs w:val="20"/>
        </w:rPr>
      </w:pPr>
      <w:r w:rsidRPr="00107988">
        <w:rPr>
          <w:rFonts w:asciiTheme="majorBidi" w:hAnsiTheme="majorBidi" w:cstheme="majorBidi"/>
          <w:sz w:val="20"/>
          <w:szCs w:val="20"/>
        </w:rPr>
        <w:t>Memfasilitasi kelancaran pelaksanaan audit oleh audit eksternal.</w:t>
      </w:r>
    </w:p>
    <w:p w:rsidR="00220316" w:rsidRPr="00107988" w:rsidRDefault="00C306DE" w:rsidP="00DC4A84">
      <w:pPr>
        <w:pStyle w:val="ListParagraph"/>
        <w:spacing w:after="120" w:line="240" w:lineRule="auto"/>
        <w:ind w:left="0" w:firstLine="852"/>
        <w:jc w:val="both"/>
        <w:rPr>
          <w:rFonts w:asciiTheme="majorBidi" w:hAnsiTheme="majorBidi" w:cstheme="majorBidi"/>
          <w:sz w:val="20"/>
          <w:szCs w:val="20"/>
        </w:rPr>
      </w:pPr>
      <w:r w:rsidRPr="00107988">
        <w:rPr>
          <w:rFonts w:asciiTheme="majorBidi" w:hAnsiTheme="majorBidi" w:cstheme="majorBidi"/>
          <w:sz w:val="20"/>
          <w:szCs w:val="20"/>
        </w:rPr>
        <w:t>Tujuan audit internal adalah untuk membantu anggota organisasi untuk melaksanakan tanggung jawabnya secara efektif. Untuk mencapai tujuan ini, staf audit internal diharapkan dapat memenuhinya dengan analisis, penilaian, rekomendasi, konsultasi dan informasi</w:t>
      </w:r>
      <w:r w:rsidR="003C2BA6" w:rsidRPr="00107988">
        <w:rPr>
          <w:rFonts w:asciiTheme="majorBidi" w:hAnsiTheme="majorBidi" w:cstheme="majorBidi"/>
          <w:sz w:val="20"/>
          <w:szCs w:val="20"/>
        </w:rPr>
        <w:t>tentang kegiatan yang ditelaah.</w:t>
      </w:r>
    </w:p>
    <w:p w:rsidR="00C306DE" w:rsidRPr="00107988" w:rsidRDefault="00C306DE" w:rsidP="00DC4A84">
      <w:pPr>
        <w:spacing w:after="120" w:line="240" w:lineRule="auto"/>
        <w:rPr>
          <w:rFonts w:asciiTheme="majorBidi" w:hAnsiTheme="majorBidi" w:cstheme="majorBidi"/>
          <w:b/>
          <w:bCs/>
          <w:sz w:val="20"/>
          <w:szCs w:val="20"/>
        </w:rPr>
      </w:pPr>
    </w:p>
    <w:p w:rsidR="00F656E2" w:rsidRPr="00107988" w:rsidRDefault="008D3AEA" w:rsidP="00DC4A84">
      <w:pPr>
        <w:spacing w:after="120" w:line="240" w:lineRule="auto"/>
        <w:jc w:val="both"/>
        <w:rPr>
          <w:rFonts w:asciiTheme="majorBidi" w:hAnsiTheme="majorBidi" w:cstheme="majorBidi"/>
          <w:b/>
          <w:bCs/>
          <w:sz w:val="20"/>
          <w:szCs w:val="20"/>
        </w:rPr>
      </w:pPr>
      <w:r w:rsidRPr="00107988">
        <w:rPr>
          <w:rFonts w:asciiTheme="majorBidi" w:hAnsiTheme="majorBidi" w:cstheme="majorBidi"/>
          <w:b/>
          <w:i/>
          <w:sz w:val="20"/>
          <w:szCs w:val="20"/>
        </w:rPr>
        <w:t>Good Corporate Governance</w:t>
      </w:r>
      <w:bookmarkStart w:id="0" w:name="_GoBack"/>
      <w:bookmarkEnd w:id="0"/>
    </w:p>
    <w:p w:rsidR="00BB0DFF" w:rsidRPr="00107988" w:rsidRDefault="00BB0DFF" w:rsidP="00DC4A84">
      <w:pPr>
        <w:pStyle w:val="ListParagraph"/>
        <w:spacing w:after="120" w:line="240" w:lineRule="auto"/>
        <w:ind w:left="0" w:firstLine="851"/>
        <w:jc w:val="both"/>
        <w:rPr>
          <w:rFonts w:asciiTheme="majorBidi" w:hAnsiTheme="majorBidi" w:cstheme="majorBidi"/>
          <w:bCs/>
          <w:sz w:val="20"/>
          <w:szCs w:val="20"/>
        </w:rPr>
      </w:pPr>
      <w:r w:rsidRPr="00107988">
        <w:rPr>
          <w:rFonts w:asciiTheme="majorBidi" w:hAnsiTheme="majorBidi" w:cstheme="majorBidi"/>
          <w:bCs/>
          <w:i/>
          <w:sz w:val="20"/>
          <w:szCs w:val="20"/>
        </w:rPr>
        <w:t>Good corporate Governance (GCG)</w:t>
      </w:r>
      <w:r w:rsidRPr="00107988">
        <w:rPr>
          <w:rFonts w:asciiTheme="majorBidi" w:hAnsiTheme="majorBidi" w:cstheme="majorBidi"/>
          <w:bCs/>
          <w:sz w:val="20"/>
          <w:szCs w:val="20"/>
        </w:rPr>
        <w:t xml:space="preserve"> merupakan paradigma tentang pengelolaan perusahaan yang menekankan pada kesejahteraan hubungan antara pemegang saham, Dewan Komisaris, Dewan Direksi, manajemen senior, auditor internal dan auditor eksternal agar pengelolaan perusahaan lebih profesional, transparan, dan efisien.</w:t>
      </w:r>
      <w:r w:rsidR="0038241E" w:rsidRPr="00107988">
        <w:rPr>
          <w:rFonts w:asciiTheme="majorBidi" w:hAnsiTheme="majorBidi" w:cstheme="majorBidi"/>
          <w:bCs/>
          <w:i/>
          <w:sz w:val="20"/>
          <w:szCs w:val="20"/>
        </w:rPr>
        <w:t>Corporate governance</w:t>
      </w:r>
      <w:r w:rsidR="0038241E" w:rsidRPr="00107988">
        <w:rPr>
          <w:rFonts w:asciiTheme="majorBidi" w:hAnsiTheme="majorBidi" w:cstheme="majorBidi"/>
          <w:bCs/>
          <w:sz w:val="20"/>
          <w:szCs w:val="20"/>
        </w:rPr>
        <w:t xml:space="preserve"> telah menjadi pokok perhatian yang sangat penting di Indonesia karena perusahaan-perusahaan yang menerapkan </w:t>
      </w:r>
      <w:r w:rsidR="0038241E" w:rsidRPr="00107988">
        <w:rPr>
          <w:rFonts w:asciiTheme="majorBidi" w:hAnsiTheme="majorBidi" w:cstheme="majorBidi"/>
          <w:bCs/>
          <w:i/>
          <w:sz w:val="20"/>
          <w:szCs w:val="20"/>
        </w:rPr>
        <w:t>Good corporate Governance</w:t>
      </w:r>
      <w:r w:rsidR="0038241E" w:rsidRPr="00107988">
        <w:rPr>
          <w:rFonts w:asciiTheme="majorBidi" w:hAnsiTheme="majorBidi" w:cstheme="majorBidi"/>
          <w:bCs/>
          <w:sz w:val="20"/>
          <w:szCs w:val="20"/>
        </w:rPr>
        <w:t xml:space="preserve"> secara utuh dan berkelanjutan diyakini akan memiliki nilai lebih dibandingkan dengan perusahaan yang tidak atau belum menerapkan </w:t>
      </w:r>
      <w:r w:rsidR="0038241E" w:rsidRPr="00107988">
        <w:rPr>
          <w:rFonts w:asciiTheme="majorBidi" w:hAnsiTheme="majorBidi" w:cstheme="majorBidi"/>
          <w:bCs/>
          <w:i/>
          <w:sz w:val="20"/>
          <w:szCs w:val="20"/>
        </w:rPr>
        <w:t>Good corporate Governance</w:t>
      </w:r>
      <w:r w:rsidR="0038241E" w:rsidRPr="00107988">
        <w:rPr>
          <w:rFonts w:asciiTheme="majorBidi" w:hAnsiTheme="majorBidi" w:cstheme="majorBidi"/>
          <w:bCs/>
          <w:sz w:val="20"/>
          <w:szCs w:val="20"/>
        </w:rPr>
        <w:t xml:space="preserve">, sehingga akan membantu perusahaan-perusahaan tersebut menjadi lebih kompetitif secara </w:t>
      </w:r>
      <w:r w:rsidR="0038241E" w:rsidRPr="00107988">
        <w:rPr>
          <w:rFonts w:asciiTheme="majorBidi" w:hAnsiTheme="majorBidi" w:cstheme="majorBidi"/>
          <w:bCs/>
          <w:sz w:val="20"/>
          <w:szCs w:val="20"/>
        </w:rPr>
        <w:lastRenderedPageBreak/>
        <w:t xml:space="preserve">global. Menurut Indra Surya (2006:25), </w:t>
      </w:r>
      <w:r w:rsidR="0038241E" w:rsidRPr="00107988">
        <w:rPr>
          <w:rFonts w:asciiTheme="majorBidi" w:hAnsiTheme="majorBidi" w:cstheme="majorBidi"/>
          <w:bCs/>
          <w:i/>
          <w:sz w:val="20"/>
          <w:szCs w:val="20"/>
        </w:rPr>
        <w:t>good corporate governance</w:t>
      </w:r>
      <w:r w:rsidR="0038241E" w:rsidRPr="00107988">
        <w:rPr>
          <w:rFonts w:asciiTheme="majorBidi" w:hAnsiTheme="majorBidi" w:cstheme="majorBidi"/>
          <w:bCs/>
          <w:sz w:val="20"/>
          <w:szCs w:val="20"/>
        </w:rPr>
        <w:t xml:space="preserve"> terkait dengan pengambilan keputusan yang efektif. Dibangun melalui kultur organisasi, nilai-nilai, sistem. Berbagai proses, kebijakan-kebijakan dan struktur organisasi, yang bertujuan untuk mencapai bisnis yang menguntungkan, efisiensi dan efektif dalam mengelola resiko dan bertanggungjawab dengan memerhatikan kepentingan </w:t>
      </w:r>
      <w:r w:rsidR="0038241E" w:rsidRPr="00107988">
        <w:rPr>
          <w:rFonts w:asciiTheme="majorBidi" w:hAnsiTheme="majorBidi" w:cstheme="majorBidi"/>
          <w:bCs/>
          <w:i/>
          <w:sz w:val="20"/>
          <w:szCs w:val="20"/>
        </w:rPr>
        <w:t>stakeholder</w:t>
      </w:r>
      <w:r w:rsidR="0038241E" w:rsidRPr="00107988">
        <w:rPr>
          <w:rFonts w:asciiTheme="majorBidi" w:hAnsiTheme="majorBidi" w:cstheme="majorBidi"/>
          <w:bCs/>
          <w:sz w:val="20"/>
          <w:szCs w:val="20"/>
        </w:rPr>
        <w:t xml:space="preserve">. Sedangkan menurut Pratolo (2007:8) </w:t>
      </w:r>
      <w:r w:rsidR="0038241E" w:rsidRPr="00107988">
        <w:rPr>
          <w:rFonts w:asciiTheme="majorBidi" w:hAnsiTheme="majorBidi" w:cstheme="majorBidi"/>
          <w:bCs/>
          <w:i/>
          <w:sz w:val="20"/>
          <w:szCs w:val="20"/>
        </w:rPr>
        <w:t>Good corporate Governance</w:t>
      </w:r>
      <w:r w:rsidR="0038241E" w:rsidRPr="00107988">
        <w:rPr>
          <w:rFonts w:asciiTheme="majorBidi" w:hAnsiTheme="majorBidi" w:cstheme="majorBidi"/>
          <w:bCs/>
          <w:sz w:val="20"/>
          <w:szCs w:val="20"/>
        </w:rPr>
        <w:t xml:space="preserve"> adalah suatu sistem yang ada pada suatu organisasi yang memiliki tujuan untuk mencapai kinerja organisasi semaksimal mungkin dengan cara-cara yang tidak merugikan stakeholder organisasi tersebut.</w:t>
      </w:r>
    </w:p>
    <w:p w:rsidR="006B6944" w:rsidRPr="00107988" w:rsidRDefault="006B6944" w:rsidP="00DC4A84">
      <w:pPr>
        <w:spacing w:after="120" w:line="240" w:lineRule="auto"/>
        <w:jc w:val="both"/>
        <w:rPr>
          <w:rFonts w:asciiTheme="majorBidi" w:hAnsiTheme="majorBidi" w:cstheme="majorBidi"/>
          <w:b/>
          <w:bCs/>
          <w:sz w:val="20"/>
          <w:szCs w:val="20"/>
        </w:rPr>
      </w:pPr>
    </w:p>
    <w:p w:rsidR="008D3AEA" w:rsidRPr="00107988" w:rsidRDefault="0038241E" w:rsidP="00DC4A84">
      <w:pPr>
        <w:spacing w:after="120" w:line="240" w:lineRule="auto"/>
        <w:rPr>
          <w:rFonts w:asciiTheme="majorBidi" w:hAnsiTheme="majorBidi" w:cstheme="majorBidi"/>
          <w:b/>
          <w:bCs/>
          <w:sz w:val="20"/>
          <w:szCs w:val="20"/>
        </w:rPr>
      </w:pPr>
      <w:r w:rsidRPr="00107988">
        <w:rPr>
          <w:rFonts w:asciiTheme="majorBidi" w:hAnsiTheme="majorBidi" w:cstheme="majorBidi"/>
          <w:b/>
          <w:bCs/>
          <w:sz w:val="20"/>
          <w:szCs w:val="20"/>
        </w:rPr>
        <w:t xml:space="preserve">Prinsip-prinsip </w:t>
      </w:r>
      <w:r w:rsidRPr="00107988">
        <w:rPr>
          <w:rFonts w:asciiTheme="majorBidi" w:hAnsiTheme="majorBidi" w:cstheme="majorBidi"/>
          <w:b/>
          <w:bCs/>
          <w:i/>
          <w:sz w:val="20"/>
          <w:szCs w:val="20"/>
        </w:rPr>
        <w:t>Good corporate Governance</w:t>
      </w:r>
    </w:p>
    <w:p w:rsidR="0038241E" w:rsidRPr="00107988" w:rsidRDefault="0038241E" w:rsidP="00DC4A84">
      <w:pPr>
        <w:pStyle w:val="ListParagraph"/>
        <w:numPr>
          <w:ilvl w:val="0"/>
          <w:numId w:val="15"/>
        </w:numPr>
        <w:spacing w:after="120" w:line="240" w:lineRule="auto"/>
        <w:ind w:left="371"/>
        <w:jc w:val="both"/>
        <w:rPr>
          <w:rFonts w:asciiTheme="majorBidi" w:hAnsiTheme="majorBidi" w:cstheme="majorBidi"/>
          <w:bCs/>
          <w:sz w:val="20"/>
          <w:szCs w:val="20"/>
        </w:rPr>
      </w:pPr>
      <w:r w:rsidRPr="00107988">
        <w:rPr>
          <w:rFonts w:asciiTheme="majorBidi" w:hAnsiTheme="majorBidi" w:cstheme="majorBidi"/>
          <w:bCs/>
          <w:i/>
          <w:sz w:val="20"/>
          <w:szCs w:val="20"/>
        </w:rPr>
        <w:t>Transparency</w:t>
      </w:r>
      <w:r w:rsidRPr="00107988">
        <w:rPr>
          <w:rFonts w:asciiTheme="majorBidi" w:hAnsiTheme="majorBidi" w:cstheme="majorBidi"/>
          <w:bCs/>
          <w:sz w:val="20"/>
          <w:szCs w:val="20"/>
        </w:rPr>
        <w:t xml:space="preserve"> (keterbukaan informasi)</w:t>
      </w:r>
    </w:p>
    <w:p w:rsidR="0038241E" w:rsidRPr="00107988" w:rsidRDefault="0038241E" w:rsidP="00DC4A84">
      <w:pPr>
        <w:pStyle w:val="ListParagraph"/>
        <w:spacing w:after="120" w:line="240" w:lineRule="auto"/>
        <w:ind w:left="371" w:firstLine="851"/>
        <w:jc w:val="both"/>
        <w:rPr>
          <w:rFonts w:asciiTheme="majorBidi" w:hAnsiTheme="majorBidi" w:cstheme="majorBidi"/>
          <w:bCs/>
          <w:sz w:val="20"/>
          <w:szCs w:val="20"/>
        </w:rPr>
      </w:pPr>
      <w:r w:rsidRPr="00107988">
        <w:rPr>
          <w:rFonts w:asciiTheme="majorBidi" w:hAnsiTheme="majorBidi" w:cstheme="majorBidi"/>
          <w:bCs/>
          <w:sz w:val="20"/>
          <w:szCs w:val="20"/>
        </w:rPr>
        <w:t xml:space="preserve">Secara sederhana bisa diartikan sebagai keterbukaan informasi.Dalam mewujudkan prinsip ini, perusahaan dituntut untuk menyediakan informasi yang cukup, akurat, tepat waktu kepada segenap stakeholders-nya. Informasi yang diungkapkan antara lain keadaan keuangan, kinerja keuangan, kepemilikan dan pengelolaan perusahaan. Audit yang dilakukan atas informasi dilakukan secara independen. Keterbukaan dilakukan agar pemegang saham </w:t>
      </w:r>
      <w:r w:rsidRPr="00107988">
        <w:rPr>
          <w:rFonts w:asciiTheme="majorBidi" w:hAnsiTheme="majorBidi" w:cstheme="majorBidi"/>
          <w:bCs/>
          <w:sz w:val="20"/>
          <w:szCs w:val="20"/>
        </w:rPr>
        <w:lastRenderedPageBreak/>
        <w:t>dan orang lain mengetahui keadaan perusahaan sehingga nilai pemegang saham dapat ditingkatkan.</w:t>
      </w:r>
    </w:p>
    <w:p w:rsidR="0038241E" w:rsidRPr="00107988" w:rsidRDefault="0038241E" w:rsidP="00DC4A84">
      <w:pPr>
        <w:pStyle w:val="ListParagraph"/>
        <w:numPr>
          <w:ilvl w:val="0"/>
          <w:numId w:val="15"/>
        </w:numPr>
        <w:spacing w:after="120" w:line="240" w:lineRule="auto"/>
        <w:ind w:left="371"/>
        <w:jc w:val="both"/>
        <w:rPr>
          <w:rFonts w:asciiTheme="majorBidi" w:hAnsiTheme="majorBidi" w:cstheme="majorBidi"/>
          <w:bCs/>
          <w:sz w:val="20"/>
          <w:szCs w:val="20"/>
        </w:rPr>
      </w:pPr>
      <w:r w:rsidRPr="00107988">
        <w:rPr>
          <w:rFonts w:asciiTheme="majorBidi" w:hAnsiTheme="majorBidi" w:cstheme="majorBidi"/>
          <w:bCs/>
          <w:i/>
          <w:sz w:val="20"/>
          <w:szCs w:val="20"/>
        </w:rPr>
        <w:t>Accountability</w:t>
      </w:r>
      <w:r w:rsidRPr="00107988">
        <w:rPr>
          <w:rFonts w:asciiTheme="majorBidi" w:hAnsiTheme="majorBidi" w:cstheme="majorBidi"/>
          <w:bCs/>
          <w:sz w:val="20"/>
          <w:szCs w:val="20"/>
        </w:rPr>
        <w:t xml:space="preserve"> (akuntabilitas)</w:t>
      </w:r>
    </w:p>
    <w:p w:rsidR="0038241E" w:rsidRPr="00107988" w:rsidRDefault="007A5B8F" w:rsidP="00DC4A84">
      <w:pPr>
        <w:pStyle w:val="ListParagraph"/>
        <w:spacing w:after="120" w:line="240" w:lineRule="auto"/>
        <w:ind w:left="371" w:firstLine="851"/>
        <w:jc w:val="both"/>
        <w:rPr>
          <w:rFonts w:asciiTheme="majorBidi" w:hAnsiTheme="majorBidi" w:cstheme="majorBidi"/>
          <w:bCs/>
          <w:sz w:val="20"/>
          <w:szCs w:val="20"/>
        </w:rPr>
      </w:pPr>
      <w:r w:rsidRPr="00107988">
        <w:rPr>
          <w:rFonts w:asciiTheme="majorBidi" w:hAnsiTheme="majorBidi" w:cstheme="majorBidi"/>
          <w:bCs/>
          <w:sz w:val="20"/>
          <w:szCs w:val="20"/>
        </w:rPr>
        <w:t>A</w:t>
      </w:r>
      <w:r w:rsidR="0038241E" w:rsidRPr="00107988">
        <w:rPr>
          <w:rFonts w:asciiTheme="majorBidi" w:hAnsiTheme="majorBidi" w:cstheme="majorBidi"/>
          <w:bCs/>
          <w:sz w:val="20"/>
          <w:szCs w:val="20"/>
        </w:rPr>
        <w:t>kuntabilitas adalah kejelasan fungsi, struktur, system dan pertanggungjawaban elemen perusahaan.  Apabila prinsip ini diterapkan secara efektif, maka akan ada kejelasan akan fungsi, hak, kewajiban dan wewenang serta tanggung jawab antara pemegang saham, dewan komisaris dan dewan direksi.</w:t>
      </w:r>
    </w:p>
    <w:p w:rsidR="0038241E" w:rsidRPr="00107988" w:rsidRDefault="0038241E" w:rsidP="00DC4A84">
      <w:pPr>
        <w:pStyle w:val="ListParagraph"/>
        <w:spacing w:after="120" w:line="240" w:lineRule="auto"/>
        <w:ind w:left="371" w:firstLine="851"/>
        <w:jc w:val="both"/>
        <w:rPr>
          <w:rFonts w:asciiTheme="majorBidi" w:hAnsiTheme="majorBidi" w:cstheme="majorBidi"/>
          <w:bCs/>
          <w:sz w:val="20"/>
          <w:szCs w:val="20"/>
        </w:rPr>
      </w:pPr>
      <w:r w:rsidRPr="00107988">
        <w:rPr>
          <w:rFonts w:asciiTheme="majorBidi" w:hAnsiTheme="majorBidi" w:cstheme="majorBidi"/>
          <w:bCs/>
          <w:sz w:val="20"/>
          <w:szCs w:val="20"/>
        </w:rPr>
        <w:t>Dewan direksi bertanggung jawab atas keberhasilan pengelolaan perusahaan dalam rangka mencapai tujuan yang telah ditetapkan oleh pemegang saham.Komisaris bertanggung jawab atas keberhasilan pengawasan dan wajib memberikan nasehat kepada direksi atas pengelolaan perusahaan sehingga tujuan perusahaan dapat tercapai.Pemegang saham bertanggung jawab atas keberhasilan pembinaan dalam rangka pengelolaan perusahaan.</w:t>
      </w:r>
    </w:p>
    <w:p w:rsidR="0038241E" w:rsidRPr="00107988" w:rsidRDefault="0038241E" w:rsidP="00DC4A84">
      <w:pPr>
        <w:pStyle w:val="ListParagraph"/>
        <w:numPr>
          <w:ilvl w:val="0"/>
          <w:numId w:val="15"/>
        </w:numPr>
        <w:spacing w:after="120" w:line="240" w:lineRule="auto"/>
        <w:ind w:left="371"/>
        <w:jc w:val="both"/>
        <w:rPr>
          <w:rFonts w:asciiTheme="majorBidi" w:hAnsiTheme="majorBidi" w:cstheme="majorBidi"/>
          <w:bCs/>
          <w:sz w:val="20"/>
          <w:szCs w:val="20"/>
        </w:rPr>
      </w:pPr>
      <w:r w:rsidRPr="00107988">
        <w:rPr>
          <w:rFonts w:asciiTheme="majorBidi" w:hAnsiTheme="majorBidi" w:cstheme="majorBidi"/>
          <w:bCs/>
          <w:i/>
          <w:sz w:val="20"/>
          <w:szCs w:val="20"/>
        </w:rPr>
        <w:t>Responsibility</w:t>
      </w:r>
      <w:r w:rsidRPr="00107988">
        <w:rPr>
          <w:rFonts w:asciiTheme="majorBidi" w:hAnsiTheme="majorBidi" w:cstheme="majorBidi"/>
          <w:bCs/>
          <w:sz w:val="20"/>
          <w:szCs w:val="20"/>
        </w:rPr>
        <w:t xml:space="preserve"> (pertanggung jawaban)</w:t>
      </w:r>
    </w:p>
    <w:p w:rsidR="0038241E" w:rsidRPr="00107988" w:rsidRDefault="0038241E" w:rsidP="00DC4A84">
      <w:pPr>
        <w:pStyle w:val="ListParagraph"/>
        <w:spacing w:after="120" w:line="240" w:lineRule="auto"/>
        <w:ind w:left="371" w:firstLine="851"/>
        <w:jc w:val="both"/>
        <w:rPr>
          <w:rFonts w:asciiTheme="majorBidi" w:hAnsiTheme="majorBidi" w:cstheme="majorBidi"/>
          <w:bCs/>
          <w:sz w:val="20"/>
          <w:szCs w:val="20"/>
        </w:rPr>
      </w:pPr>
      <w:r w:rsidRPr="00107988">
        <w:rPr>
          <w:rFonts w:asciiTheme="majorBidi" w:hAnsiTheme="majorBidi" w:cstheme="majorBidi"/>
          <w:bCs/>
          <w:sz w:val="20"/>
          <w:szCs w:val="20"/>
        </w:rPr>
        <w:t xml:space="preserve">Bentuk pertanggung jawaban perusahaan adalah kepatuhan perusahaan terhadap peraturan yang berlaku, diantaranya; masalah pajak, hubungan industrial, kesehatan dan keselamatan kerja, perlindungan lingkungan hidup, memelihara lingkungan bisnis </w:t>
      </w:r>
      <w:r w:rsidRPr="00107988">
        <w:rPr>
          <w:rFonts w:asciiTheme="majorBidi" w:hAnsiTheme="majorBidi" w:cstheme="majorBidi"/>
          <w:bCs/>
          <w:sz w:val="20"/>
          <w:szCs w:val="20"/>
        </w:rPr>
        <w:lastRenderedPageBreak/>
        <w:t>yang kondusif bersama masyarakat dan sebagainya.  Dengan menerapkan prinsip ini, diharapkan akan menyadarkan perusahaan bahwa dalam kegiatan operasionalnya, perusahaan juga mempunyai peran untuk bertanggung jawab kepada shareholder juga kepada stakeholders-lainnya.</w:t>
      </w:r>
    </w:p>
    <w:p w:rsidR="0038241E" w:rsidRPr="00107988" w:rsidRDefault="0038241E" w:rsidP="00DC4A84">
      <w:pPr>
        <w:pStyle w:val="ListParagraph"/>
        <w:numPr>
          <w:ilvl w:val="0"/>
          <w:numId w:val="15"/>
        </w:numPr>
        <w:spacing w:after="120" w:line="240" w:lineRule="auto"/>
        <w:ind w:left="371"/>
        <w:jc w:val="both"/>
        <w:rPr>
          <w:rFonts w:asciiTheme="majorBidi" w:hAnsiTheme="majorBidi" w:cstheme="majorBidi"/>
          <w:bCs/>
          <w:sz w:val="20"/>
          <w:szCs w:val="20"/>
        </w:rPr>
      </w:pPr>
      <w:r w:rsidRPr="00107988">
        <w:rPr>
          <w:rFonts w:asciiTheme="majorBidi" w:hAnsiTheme="majorBidi" w:cstheme="majorBidi"/>
          <w:bCs/>
          <w:i/>
          <w:sz w:val="20"/>
          <w:szCs w:val="20"/>
        </w:rPr>
        <w:t>Indepandency</w:t>
      </w:r>
      <w:r w:rsidRPr="00107988">
        <w:rPr>
          <w:rFonts w:asciiTheme="majorBidi" w:hAnsiTheme="majorBidi" w:cstheme="majorBidi"/>
          <w:bCs/>
          <w:sz w:val="20"/>
          <w:szCs w:val="20"/>
        </w:rPr>
        <w:t xml:space="preserve"> (kemandirian)</w:t>
      </w:r>
    </w:p>
    <w:p w:rsidR="0038241E" w:rsidRPr="00107988" w:rsidRDefault="0038241E" w:rsidP="00DC4A84">
      <w:pPr>
        <w:pStyle w:val="ListParagraph"/>
        <w:spacing w:after="120" w:line="240" w:lineRule="auto"/>
        <w:ind w:left="371" w:firstLine="851"/>
        <w:jc w:val="both"/>
        <w:rPr>
          <w:rFonts w:asciiTheme="majorBidi" w:hAnsiTheme="majorBidi" w:cstheme="majorBidi"/>
          <w:bCs/>
          <w:sz w:val="20"/>
          <w:szCs w:val="20"/>
        </w:rPr>
      </w:pPr>
      <w:r w:rsidRPr="00107988">
        <w:rPr>
          <w:rFonts w:asciiTheme="majorBidi" w:hAnsiTheme="majorBidi" w:cstheme="majorBidi"/>
          <w:bCs/>
          <w:sz w:val="20"/>
          <w:szCs w:val="20"/>
        </w:rPr>
        <w:t>Prinsip ini mensyaratkan agar perusahaan dikelola secara profesional tanpa ada benturan kepentingan dan tanpa tekanan atau intervensi dari pihak manapun yang tidak sesuai dengan peraturan-peraturan yang berlaku. Dengan kata lain, prinsip ini menuntut bertindak secara mandiri sesuai peran dan fungsi yang dimilikinya tanpa ada tekanan. Tersirat dengan prinsip ini bahwa pengelola perusahaan harus tetap memberikan pengakuan terhadap hak-hak stakeholders yang ditentukan dalam undang-undang maupun peraturan perusahaan.</w:t>
      </w:r>
    </w:p>
    <w:p w:rsidR="0038241E" w:rsidRPr="00107988" w:rsidRDefault="0038241E" w:rsidP="00DC4A84">
      <w:pPr>
        <w:pStyle w:val="ListParagraph"/>
        <w:numPr>
          <w:ilvl w:val="0"/>
          <w:numId w:val="15"/>
        </w:numPr>
        <w:spacing w:after="120" w:line="240" w:lineRule="auto"/>
        <w:ind w:left="371"/>
        <w:jc w:val="both"/>
        <w:rPr>
          <w:rFonts w:asciiTheme="majorBidi" w:hAnsiTheme="majorBidi" w:cstheme="majorBidi"/>
          <w:bCs/>
          <w:sz w:val="20"/>
          <w:szCs w:val="20"/>
        </w:rPr>
      </w:pPr>
      <w:r w:rsidRPr="00107988">
        <w:rPr>
          <w:rFonts w:asciiTheme="majorBidi" w:hAnsiTheme="majorBidi" w:cstheme="majorBidi"/>
          <w:bCs/>
          <w:i/>
          <w:sz w:val="20"/>
          <w:szCs w:val="20"/>
        </w:rPr>
        <w:t>Fairness</w:t>
      </w:r>
      <w:r w:rsidRPr="00107988">
        <w:rPr>
          <w:rFonts w:asciiTheme="majorBidi" w:hAnsiTheme="majorBidi" w:cstheme="majorBidi"/>
          <w:bCs/>
          <w:sz w:val="20"/>
          <w:szCs w:val="20"/>
        </w:rPr>
        <w:t xml:space="preserve"> (kesetaraan dan kewajaran)</w:t>
      </w:r>
    </w:p>
    <w:p w:rsidR="0038241E" w:rsidRPr="00107988" w:rsidRDefault="0038241E" w:rsidP="00DC4A84">
      <w:pPr>
        <w:pStyle w:val="ListParagraph"/>
        <w:spacing w:after="120" w:line="240" w:lineRule="auto"/>
        <w:ind w:left="371" w:firstLine="851"/>
        <w:jc w:val="both"/>
        <w:rPr>
          <w:rFonts w:asciiTheme="majorBidi" w:hAnsiTheme="majorBidi" w:cstheme="majorBidi"/>
          <w:bCs/>
          <w:sz w:val="20"/>
          <w:szCs w:val="20"/>
        </w:rPr>
      </w:pPr>
      <w:r w:rsidRPr="00107988">
        <w:rPr>
          <w:rFonts w:asciiTheme="majorBidi" w:hAnsiTheme="majorBidi" w:cstheme="majorBidi"/>
          <w:bCs/>
          <w:sz w:val="20"/>
          <w:szCs w:val="20"/>
        </w:rPr>
        <w:t xml:space="preserve">Prinsip ini menuntut adanya perlakuan yang adil dalam memenuhi hak stakeholder sesuai dengan peraturan perundangan yang berlaku.Diharapkan fairness dapat menjadi faktor pendorong yang dapat memonitor dan memberikan jaminan perlakuan yang adil di antara beragam kepentingan dalam perusahaan. Pemberlakuan prinsip ini di perusahaan akan melarang </w:t>
      </w:r>
      <w:r w:rsidRPr="00107988">
        <w:rPr>
          <w:rFonts w:asciiTheme="majorBidi" w:hAnsiTheme="majorBidi" w:cstheme="majorBidi"/>
          <w:bCs/>
          <w:sz w:val="20"/>
          <w:szCs w:val="20"/>
        </w:rPr>
        <w:lastRenderedPageBreak/>
        <w:t>praktek-praktek tercela yang dilakukan oleh orang dalam yang merugikan pihak lain.</w:t>
      </w:r>
    </w:p>
    <w:p w:rsidR="000D787B" w:rsidRPr="00107988" w:rsidRDefault="000D787B" w:rsidP="00DC4A84">
      <w:pPr>
        <w:spacing w:after="120" w:line="240" w:lineRule="auto"/>
        <w:rPr>
          <w:rFonts w:asciiTheme="majorBidi" w:hAnsiTheme="majorBidi" w:cstheme="majorBidi"/>
          <w:b/>
          <w:bCs/>
          <w:sz w:val="20"/>
          <w:szCs w:val="20"/>
        </w:rPr>
      </w:pPr>
    </w:p>
    <w:p w:rsidR="00EA60EF" w:rsidRPr="00107988" w:rsidRDefault="00EA60EF" w:rsidP="00DC4A84">
      <w:pPr>
        <w:spacing w:after="120" w:line="240" w:lineRule="auto"/>
        <w:rPr>
          <w:rFonts w:asciiTheme="majorBidi" w:hAnsiTheme="majorBidi" w:cstheme="majorBidi"/>
          <w:b/>
          <w:bCs/>
          <w:sz w:val="20"/>
          <w:szCs w:val="20"/>
        </w:rPr>
      </w:pPr>
      <w:r w:rsidRPr="00107988">
        <w:rPr>
          <w:rFonts w:asciiTheme="majorBidi" w:hAnsiTheme="majorBidi" w:cstheme="majorBidi"/>
          <w:b/>
          <w:bCs/>
          <w:sz w:val="20"/>
          <w:szCs w:val="20"/>
        </w:rPr>
        <w:t xml:space="preserve">Hubungan Audit Internal dengan </w:t>
      </w:r>
      <w:r w:rsidRPr="00107988">
        <w:rPr>
          <w:rFonts w:asciiTheme="majorBidi" w:hAnsiTheme="majorBidi" w:cstheme="majorBidi"/>
          <w:b/>
          <w:bCs/>
          <w:i/>
          <w:sz w:val="20"/>
          <w:szCs w:val="20"/>
        </w:rPr>
        <w:t>Good Corporate Governance</w:t>
      </w:r>
    </w:p>
    <w:p w:rsidR="00EA60EF" w:rsidRPr="00902B5E" w:rsidRDefault="00EA60EF" w:rsidP="00DC4A84">
      <w:pPr>
        <w:spacing w:after="120" w:line="240" w:lineRule="auto"/>
        <w:ind w:firstLine="426"/>
        <w:jc w:val="both"/>
        <w:rPr>
          <w:rFonts w:asciiTheme="majorBidi" w:hAnsiTheme="majorBidi" w:cstheme="majorBidi"/>
          <w:bCs/>
          <w:sz w:val="20"/>
          <w:szCs w:val="20"/>
        </w:rPr>
      </w:pPr>
      <w:r w:rsidRPr="00902B5E">
        <w:rPr>
          <w:rFonts w:asciiTheme="majorBidi" w:hAnsiTheme="majorBidi" w:cstheme="majorBidi"/>
          <w:bCs/>
          <w:sz w:val="20"/>
          <w:szCs w:val="20"/>
        </w:rPr>
        <w:t xml:space="preserve">Salah satu elemen yang cukup signifikan dalam proses implementasi </w:t>
      </w:r>
      <w:r w:rsidRPr="00902B5E">
        <w:rPr>
          <w:rFonts w:asciiTheme="majorBidi" w:hAnsiTheme="majorBidi" w:cstheme="majorBidi"/>
          <w:bCs/>
          <w:i/>
          <w:sz w:val="20"/>
          <w:szCs w:val="20"/>
        </w:rPr>
        <w:t>Good Corporate Governance</w:t>
      </w:r>
      <w:r w:rsidRPr="00902B5E">
        <w:rPr>
          <w:rFonts w:asciiTheme="majorBidi" w:hAnsiTheme="majorBidi" w:cstheme="majorBidi"/>
          <w:bCs/>
          <w:sz w:val="20"/>
          <w:szCs w:val="20"/>
        </w:rPr>
        <w:t xml:space="preserve"> adalah fungsi pengawasan internal yang baik yang dilakukan oleh auditor internal.</w:t>
      </w:r>
    </w:p>
    <w:p w:rsidR="00EA60EF" w:rsidRPr="00902B5E" w:rsidRDefault="00EA60EF" w:rsidP="00DC4A84">
      <w:pPr>
        <w:spacing w:after="120" w:line="240" w:lineRule="auto"/>
        <w:ind w:firstLine="426"/>
        <w:jc w:val="both"/>
        <w:rPr>
          <w:rFonts w:asciiTheme="majorBidi" w:hAnsiTheme="majorBidi" w:cstheme="majorBidi"/>
          <w:bCs/>
          <w:sz w:val="20"/>
          <w:szCs w:val="20"/>
        </w:rPr>
      </w:pPr>
      <w:r w:rsidRPr="00902B5E">
        <w:rPr>
          <w:rFonts w:asciiTheme="majorBidi" w:hAnsiTheme="majorBidi" w:cstheme="majorBidi"/>
          <w:bCs/>
          <w:sz w:val="20"/>
          <w:szCs w:val="20"/>
        </w:rPr>
        <w:t xml:space="preserve">Dengan demikian eksistensi departemen audit internal itu sendiri merupakan salah satu wujud implementasi dari </w:t>
      </w:r>
      <w:r w:rsidRPr="00902B5E">
        <w:rPr>
          <w:rFonts w:asciiTheme="majorBidi" w:hAnsiTheme="majorBidi" w:cstheme="majorBidi"/>
          <w:bCs/>
          <w:i/>
          <w:sz w:val="20"/>
          <w:szCs w:val="20"/>
        </w:rPr>
        <w:t>Good Corporate Governance</w:t>
      </w:r>
      <w:r w:rsidRPr="00902B5E">
        <w:rPr>
          <w:rFonts w:asciiTheme="majorBidi" w:hAnsiTheme="majorBidi" w:cstheme="majorBidi"/>
          <w:bCs/>
          <w:sz w:val="20"/>
          <w:szCs w:val="20"/>
        </w:rPr>
        <w:t xml:space="preserve">. Selain itu audit internal berperan sangat strategis dalam membantu manajemen dalam upaya mewujudkan </w:t>
      </w:r>
      <w:r w:rsidRPr="00902B5E">
        <w:rPr>
          <w:rFonts w:asciiTheme="majorBidi" w:hAnsiTheme="majorBidi" w:cstheme="majorBidi"/>
          <w:bCs/>
          <w:i/>
          <w:sz w:val="20"/>
          <w:szCs w:val="20"/>
        </w:rPr>
        <w:t>Good Corporate Governance</w:t>
      </w:r>
      <w:r w:rsidRPr="00902B5E">
        <w:rPr>
          <w:rFonts w:asciiTheme="majorBidi" w:hAnsiTheme="majorBidi" w:cstheme="majorBidi"/>
          <w:bCs/>
          <w:sz w:val="20"/>
          <w:szCs w:val="20"/>
        </w:rPr>
        <w:t xml:space="preserve"> ke dalam praktek-praktek bisnis manajemen. </w:t>
      </w:r>
    </w:p>
    <w:p w:rsidR="00EA60EF" w:rsidRPr="00902B5E" w:rsidRDefault="00CE22AB" w:rsidP="00DC4A84">
      <w:pPr>
        <w:spacing w:after="120" w:line="240" w:lineRule="auto"/>
        <w:ind w:firstLine="426"/>
        <w:jc w:val="both"/>
        <w:rPr>
          <w:rFonts w:asciiTheme="majorBidi" w:hAnsiTheme="majorBidi" w:cstheme="majorBidi"/>
          <w:bCs/>
          <w:sz w:val="20"/>
          <w:szCs w:val="20"/>
        </w:rPr>
      </w:pPr>
      <w:r w:rsidRPr="00902B5E">
        <w:rPr>
          <w:rFonts w:asciiTheme="majorBidi" w:hAnsiTheme="majorBidi" w:cstheme="majorBidi"/>
          <w:bCs/>
          <w:sz w:val="20"/>
          <w:szCs w:val="20"/>
        </w:rPr>
        <w:t>I</w:t>
      </w:r>
      <w:r w:rsidR="00EA60EF" w:rsidRPr="00902B5E">
        <w:rPr>
          <w:rFonts w:asciiTheme="majorBidi" w:hAnsiTheme="majorBidi" w:cstheme="majorBidi"/>
          <w:bCs/>
          <w:sz w:val="20"/>
          <w:szCs w:val="20"/>
        </w:rPr>
        <w:t xml:space="preserve">mplementasi </w:t>
      </w:r>
      <w:r w:rsidR="00EA60EF" w:rsidRPr="00902B5E">
        <w:rPr>
          <w:rFonts w:asciiTheme="majorBidi" w:hAnsiTheme="majorBidi" w:cstheme="majorBidi"/>
          <w:bCs/>
          <w:i/>
          <w:sz w:val="20"/>
          <w:szCs w:val="20"/>
        </w:rPr>
        <w:t>Good Corporate Governance</w:t>
      </w:r>
      <w:r w:rsidR="00EA60EF" w:rsidRPr="00902B5E">
        <w:rPr>
          <w:rFonts w:asciiTheme="majorBidi" w:hAnsiTheme="majorBidi" w:cstheme="majorBidi"/>
          <w:bCs/>
          <w:sz w:val="20"/>
          <w:szCs w:val="20"/>
        </w:rPr>
        <w:t xml:space="preserve">, audit internal mempunyai peranan yang sangat besar untuk mendorong terwujudnya pengelolaan bisnis perusahaan yang bersih dan transparan. Dari pemahaman tentang fungsi pengawasan intern, dapat diketahui bahwa salah satu tugas audit internal yaitu melakukan review terhadap sistem yang ada untuk mengetahui tingkat kesesuaiannya dengan peraturan-peraturan eksternal, kebijakan dan prosedur internal yang ditetapkan termasuk prinsip-prinsip yang tertuang dalam pedoman </w:t>
      </w:r>
      <w:r w:rsidR="00EA60EF" w:rsidRPr="00902B5E">
        <w:rPr>
          <w:rFonts w:asciiTheme="majorBidi" w:hAnsiTheme="majorBidi" w:cstheme="majorBidi"/>
          <w:bCs/>
          <w:i/>
          <w:sz w:val="20"/>
          <w:szCs w:val="20"/>
        </w:rPr>
        <w:t>good corporate governance</w:t>
      </w:r>
      <w:r w:rsidR="00EA60EF" w:rsidRPr="00902B5E">
        <w:rPr>
          <w:rFonts w:asciiTheme="majorBidi" w:hAnsiTheme="majorBidi" w:cstheme="majorBidi"/>
          <w:bCs/>
          <w:sz w:val="20"/>
          <w:szCs w:val="20"/>
        </w:rPr>
        <w:t>.</w:t>
      </w:r>
    </w:p>
    <w:p w:rsidR="000614B9" w:rsidRPr="00902B5E" w:rsidRDefault="000614B9" w:rsidP="00DC4A84">
      <w:pPr>
        <w:spacing w:after="120" w:line="240" w:lineRule="auto"/>
        <w:ind w:firstLine="426"/>
        <w:jc w:val="both"/>
        <w:rPr>
          <w:rFonts w:asciiTheme="majorBidi" w:hAnsiTheme="majorBidi" w:cstheme="majorBidi"/>
          <w:bCs/>
          <w:sz w:val="20"/>
          <w:szCs w:val="20"/>
        </w:rPr>
      </w:pPr>
      <w:r w:rsidRPr="00902B5E">
        <w:rPr>
          <w:rFonts w:asciiTheme="majorBidi" w:hAnsiTheme="majorBidi" w:cstheme="majorBidi"/>
          <w:bCs/>
          <w:i/>
          <w:sz w:val="20"/>
          <w:szCs w:val="20"/>
        </w:rPr>
        <w:lastRenderedPageBreak/>
        <w:t>Good corporate governance</w:t>
      </w:r>
      <w:r w:rsidRPr="00902B5E">
        <w:rPr>
          <w:rFonts w:asciiTheme="majorBidi" w:hAnsiTheme="majorBidi" w:cstheme="majorBidi"/>
          <w:bCs/>
          <w:sz w:val="20"/>
          <w:szCs w:val="20"/>
        </w:rPr>
        <w:t xml:space="preserve"> adalah suatu sistem yang ada pada suatu organisasi yang memiliki tujuan untuk mencapai kinerja organisasi semaksimal mungkin dengan cara-cara yang tidak merugikan stakeholders organisasi tersebut. Penerapan </w:t>
      </w:r>
      <w:r w:rsidRPr="00902B5E">
        <w:rPr>
          <w:rFonts w:asciiTheme="majorBidi" w:hAnsiTheme="majorBidi" w:cstheme="majorBidi"/>
          <w:bCs/>
          <w:i/>
          <w:sz w:val="20"/>
          <w:szCs w:val="20"/>
        </w:rPr>
        <w:t>corporate governance</w:t>
      </w:r>
      <w:r w:rsidRPr="00902B5E">
        <w:rPr>
          <w:rFonts w:asciiTheme="majorBidi" w:hAnsiTheme="majorBidi" w:cstheme="majorBidi"/>
          <w:bCs/>
          <w:sz w:val="20"/>
          <w:szCs w:val="20"/>
        </w:rPr>
        <w:t xml:space="preserve"> pada perusahaan akan memberikan keuntungan sebagai berikut:</w:t>
      </w:r>
    </w:p>
    <w:p w:rsidR="000614B9" w:rsidRPr="00107988" w:rsidRDefault="000614B9" w:rsidP="00DC4A84">
      <w:pPr>
        <w:pStyle w:val="ListParagraph"/>
        <w:numPr>
          <w:ilvl w:val="0"/>
          <w:numId w:val="20"/>
        </w:numPr>
        <w:spacing w:after="120" w:line="240" w:lineRule="auto"/>
        <w:ind w:left="786"/>
        <w:jc w:val="both"/>
        <w:rPr>
          <w:rFonts w:asciiTheme="majorBidi" w:hAnsiTheme="majorBidi" w:cstheme="majorBidi"/>
          <w:bCs/>
          <w:sz w:val="20"/>
          <w:szCs w:val="20"/>
        </w:rPr>
      </w:pPr>
      <w:r w:rsidRPr="00107988">
        <w:rPr>
          <w:rFonts w:asciiTheme="majorBidi" w:hAnsiTheme="majorBidi" w:cstheme="majorBidi"/>
          <w:bCs/>
          <w:sz w:val="20"/>
          <w:szCs w:val="20"/>
        </w:rPr>
        <w:t>Menurunkan resiko</w:t>
      </w:r>
    </w:p>
    <w:p w:rsidR="000614B9" w:rsidRPr="00107988" w:rsidRDefault="000614B9" w:rsidP="00DC4A84">
      <w:pPr>
        <w:pStyle w:val="ListParagraph"/>
        <w:numPr>
          <w:ilvl w:val="0"/>
          <w:numId w:val="20"/>
        </w:numPr>
        <w:spacing w:after="120" w:line="240" w:lineRule="auto"/>
        <w:ind w:left="786"/>
        <w:jc w:val="both"/>
        <w:rPr>
          <w:rFonts w:asciiTheme="majorBidi" w:hAnsiTheme="majorBidi" w:cstheme="majorBidi"/>
          <w:bCs/>
          <w:sz w:val="20"/>
          <w:szCs w:val="20"/>
        </w:rPr>
      </w:pPr>
      <w:r w:rsidRPr="00107988">
        <w:rPr>
          <w:rFonts w:asciiTheme="majorBidi" w:hAnsiTheme="majorBidi" w:cstheme="majorBidi"/>
          <w:bCs/>
          <w:sz w:val="20"/>
          <w:szCs w:val="20"/>
        </w:rPr>
        <w:t>Meningkatkan nilai saham</w:t>
      </w:r>
    </w:p>
    <w:p w:rsidR="000614B9" w:rsidRPr="00107988" w:rsidRDefault="000614B9" w:rsidP="00DC4A84">
      <w:pPr>
        <w:pStyle w:val="ListParagraph"/>
        <w:numPr>
          <w:ilvl w:val="0"/>
          <w:numId w:val="20"/>
        </w:numPr>
        <w:spacing w:after="120" w:line="240" w:lineRule="auto"/>
        <w:ind w:left="786"/>
        <w:jc w:val="both"/>
        <w:rPr>
          <w:rFonts w:asciiTheme="majorBidi" w:hAnsiTheme="majorBidi" w:cstheme="majorBidi"/>
          <w:bCs/>
          <w:sz w:val="20"/>
          <w:szCs w:val="20"/>
        </w:rPr>
      </w:pPr>
      <w:r w:rsidRPr="00107988">
        <w:rPr>
          <w:rFonts w:asciiTheme="majorBidi" w:hAnsiTheme="majorBidi" w:cstheme="majorBidi"/>
          <w:bCs/>
          <w:sz w:val="20"/>
          <w:szCs w:val="20"/>
        </w:rPr>
        <w:t>Menjamin kepatuhan</w:t>
      </w:r>
    </w:p>
    <w:p w:rsidR="000614B9" w:rsidRPr="00107988" w:rsidRDefault="000614B9" w:rsidP="00DC4A84">
      <w:pPr>
        <w:pStyle w:val="ListParagraph"/>
        <w:numPr>
          <w:ilvl w:val="0"/>
          <w:numId w:val="20"/>
        </w:numPr>
        <w:spacing w:after="120" w:line="240" w:lineRule="auto"/>
        <w:ind w:left="786"/>
        <w:jc w:val="both"/>
        <w:rPr>
          <w:rFonts w:asciiTheme="majorBidi" w:hAnsiTheme="majorBidi" w:cstheme="majorBidi"/>
          <w:bCs/>
          <w:sz w:val="20"/>
          <w:szCs w:val="20"/>
        </w:rPr>
      </w:pPr>
      <w:r w:rsidRPr="00107988">
        <w:rPr>
          <w:rFonts w:asciiTheme="majorBidi" w:hAnsiTheme="majorBidi" w:cstheme="majorBidi"/>
          <w:bCs/>
          <w:sz w:val="20"/>
          <w:szCs w:val="20"/>
        </w:rPr>
        <w:t>Memiliki daya tahan</w:t>
      </w:r>
    </w:p>
    <w:p w:rsidR="000614B9" w:rsidRPr="00107988" w:rsidRDefault="000614B9" w:rsidP="00DC4A84">
      <w:pPr>
        <w:pStyle w:val="ListParagraph"/>
        <w:numPr>
          <w:ilvl w:val="0"/>
          <w:numId w:val="20"/>
        </w:numPr>
        <w:spacing w:after="120" w:line="240" w:lineRule="auto"/>
        <w:ind w:left="786"/>
        <w:jc w:val="both"/>
        <w:rPr>
          <w:rFonts w:asciiTheme="majorBidi" w:hAnsiTheme="majorBidi" w:cstheme="majorBidi"/>
          <w:bCs/>
          <w:sz w:val="20"/>
          <w:szCs w:val="20"/>
        </w:rPr>
      </w:pPr>
      <w:r w:rsidRPr="00107988">
        <w:rPr>
          <w:rFonts w:asciiTheme="majorBidi" w:hAnsiTheme="majorBidi" w:cstheme="majorBidi"/>
          <w:bCs/>
          <w:sz w:val="20"/>
          <w:szCs w:val="20"/>
        </w:rPr>
        <w:t>Memacu kinerja</w:t>
      </w:r>
    </w:p>
    <w:p w:rsidR="000614B9" w:rsidRPr="00107988" w:rsidRDefault="000614B9" w:rsidP="00DC4A84">
      <w:pPr>
        <w:pStyle w:val="ListParagraph"/>
        <w:numPr>
          <w:ilvl w:val="0"/>
          <w:numId w:val="20"/>
        </w:numPr>
        <w:spacing w:after="120" w:line="240" w:lineRule="auto"/>
        <w:ind w:left="786"/>
        <w:jc w:val="both"/>
        <w:rPr>
          <w:rFonts w:asciiTheme="majorBidi" w:hAnsiTheme="majorBidi" w:cstheme="majorBidi"/>
          <w:bCs/>
          <w:sz w:val="20"/>
          <w:szCs w:val="20"/>
        </w:rPr>
      </w:pPr>
      <w:r w:rsidRPr="00107988">
        <w:rPr>
          <w:rFonts w:asciiTheme="majorBidi" w:hAnsiTheme="majorBidi" w:cstheme="majorBidi"/>
          <w:bCs/>
          <w:sz w:val="20"/>
          <w:szCs w:val="20"/>
        </w:rPr>
        <w:t>Meningkatkan akuntabilitas publik</w:t>
      </w:r>
    </w:p>
    <w:p w:rsidR="000614B9" w:rsidRPr="00107988" w:rsidRDefault="000614B9" w:rsidP="00DC4A84">
      <w:pPr>
        <w:pStyle w:val="ListParagraph"/>
        <w:numPr>
          <w:ilvl w:val="0"/>
          <w:numId w:val="20"/>
        </w:numPr>
        <w:spacing w:after="120" w:line="240" w:lineRule="auto"/>
        <w:ind w:left="786"/>
        <w:jc w:val="both"/>
        <w:rPr>
          <w:rFonts w:asciiTheme="majorBidi" w:hAnsiTheme="majorBidi" w:cstheme="majorBidi"/>
          <w:bCs/>
          <w:sz w:val="20"/>
          <w:szCs w:val="20"/>
        </w:rPr>
      </w:pPr>
      <w:r w:rsidRPr="00107988">
        <w:rPr>
          <w:rFonts w:asciiTheme="majorBidi" w:hAnsiTheme="majorBidi" w:cstheme="majorBidi"/>
          <w:bCs/>
          <w:sz w:val="20"/>
          <w:szCs w:val="20"/>
        </w:rPr>
        <w:t>Membantu penerimaan negara</w:t>
      </w:r>
    </w:p>
    <w:p w:rsidR="000614B9" w:rsidRPr="00902B5E" w:rsidRDefault="000614B9" w:rsidP="00DC4A84">
      <w:pPr>
        <w:spacing w:after="120" w:line="240" w:lineRule="auto"/>
        <w:ind w:firstLine="426"/>
        <w:jc w:val="both"/>
        <w:rPr>
          <w:rFonts w:asciiTheme="majorBidi" w:hAnsiTheme="majorBidi" w:cstheme="majorBidi"/>
          <w:bCs/>
          <w:sz w:val="20"/>
          <w:szCs w:val="20"/>
        </w:rPr>
      </w:pPr>
      <w:r w:rsidRPr="00902B5E">
        <w:rPr>
          <w:rFonts w:asciiTheme="majorBidi" w:hAnsiTheme="majorBidi" w:cstheme="majorBidi"/>
          <w:bCs/>
          <w:sz w:val="20"/>
          <w:szCs w:val="20"/>
        </w:rPr>
        <w:t xml:space="preserve">Visi </w:t>
      </w:r>
      <w:r w:rsidR="00F157D2" w:rsidRPr="00902B5E">
        <w:rPr>
          <w:rFonts w:asciiTheme="majorBidi" w:hAnsiTheme="majorBidi" w:cstheme="majorBidi"/>
          <w:bCs/>
          <w:sz w:val="20"/>
          <w:szCs w:val="20"/>
        </w:rPr>
        <w:t>satuan pengendalian internal</w:t>
      </w:r>
      <w:r w:rsidRPr="00902B5E">
        <w:rPr>
          <w:rFonts w:asciiTheme="majorBidi" w:hAnsiTheme="majorBidi" w:cstheme="majorBidi"/>
          <w:bCs/>
          <w:sz w:val="20"/>
          <w:szCs w:val="20"/>
        </w:rPr>
        <w:t xml:space="preserve"> adalah menjadi pilar peningkatan kinerja dan penerapan </w:t>
      </w:r>
      <w:r w:rsidR="00F157D2" w:rsidRPr="00902B5E">
        <w:rPr>
          <w:rFonts w:asciiTheme="majorBidi" w:hAnsiTheme="majorBidi" w:cstheme="majorBidi"/>
          <w:bCs/>
          <w:i/>
          <w:sz w:val="20"/>
          <w:szCs w:val="20"/>
        </w:rPr>
        <w:t>good corporate governance</w:t>
      </w:r>
      <w:r w:rsidR="00F157D2" w:rsidRPr="00902B5E">
        <w:rPr>
          <w:rFonts w:asciiTheme="majorBidi" w:hAnsiTheme="majorBidi" w:cstheme="majorBidi"/>
          <w:bCs/>
          <w:sz w:val="20"/>
          <w:szCs w:val="20"/>
        </w:rPr>
        <w:t>.</w:t>
      </w:r>
      <w:r w:rsidRPr="00902B5E">
        <w:rPr>
          <w:rFonts w:asciiTheme="majorBidi" w:hAnsiTheme="majorBidi" w:cstheme="majorBidi"/>
          <w:bCs/>
          <w:sz w:val="20"/>
          <w:szCs w:val="20"/>
        </w:rPr>
        <w:t xml:space="preserve">.Oleh karena itu, melalui peranan </w:t>
      </w:r>
      <w:r w:rsidR="00F157D2" w:rsidRPr="00902B5E">
        <w:rPr>
          <w:rFonts w:asciiTheme="majorBidi" w:hAnsiTheme="majorBidi" w:cstheme="majorBidi"/>
          <w:bCs/>
          <w:sz w:val="20"/>
          <w:szCs w:val="20"/>
        </w:rPr>
        <w:t xml:space="preserve">satuan pengendalian internal </w:t>
      </w:r>
      <w:r w:rsidRPr="00902B5E">
        <w:rPr>
          <w:rFonts w:asciiTheme="majorBidi" w:hAnsiTheme="majorBidi" w:cstheme="majorBidi"/>
          <w:bCs/>
          <w:sz w:val="20"/>
          <w:szCs w:val="20"/>
        </w:rPr>
        <w:t xml:space="preserve">sebagai auditor internal dalam organisasi perusahaan, maka diharapkan pula </w:t>
      </w:r>
      <w:r w:rsidR="00F157D2" w:rsidRPr="00902B5E">
        <w:rPr>
          <w:rFonts w:asciiTheme="majorBidi" w:hAnsiTheme="majorBidi" w:cstheme="majorBidi"/>
          <w:bCs/>
          <w:i/>
          <w:sz w:val="20"/>
          <w:szCs w:val="20"/>
        </w:rPr>
        <w:t>good corporate governance</w:t>
      </w:r>
      <w:r w:rsidR="00F157D2" w:rsidRPr="00902B5E">
        <w:rPr>
          <w:rFonts w:asciiTheme="majorBidi" w:hAnsiTheme="majorBidi" w:cstheme="majorBidi"/>
          <w:bCs/>
          <w:sz w:val="20"/>
          <w:szCs w:val="20"/>
        </w:rPr>
        <w:t>.</w:t>
      </w:r>
      <w:r w:rsidRPr="00902B5E">
        <w:rPr>
          <w:rFonts w:asciiTheme="majorBidi" w:hAnsiTheme="majorBidi" w:cstheme="majorBidi"/>
          <w:bCs/>
          <w:sz w:val="20"/>
          <w:szCs w:val="20"/>
        </w:rPr>
        <w:t>dapat dilaksanakan secara optimal.</w:t>
      </w:r>
    </w:p>
    <w:p w:rsidR="000B3CBE" w:rsidRPr="00902B5E" w:rsidRDefault="000614B9" w:rsidP="00DC4A84">
      <w:pPr>
        <w:spacing w:after="120" w:line="240" w:lineRule="auto"/>
        <w:ind w:firstLine="426"/>
        <w:jc w:val="both"/>
        <w:rPr>
          <w:rFonts w:asciiTheme="majorBidi" w:hAnsiTheme="majorBidi" w:cstheme="majorBidi"/>
          <w:bCs/>
          <w:sz w:val="20"/>
          <w:szCs w:val="20"/>
        </w:rPr>
      </w:pPr>
      <w:r w:rsidRPr="00902B5E">
        <w:rPr>
          <w:rFonts w:asciiTheme="majorBidi" w:hAnsiTheme="majorBidi" w:cstheme="majorBidi"/>
          <w:bCs/>
          <w:sz w:val="20"/>
          <w:szCs w:val="20"/>
        </w:rPr>
        <w:t>Pengendalian internal dalam perusahaan umumnya dilakukan oleh seluruh aspek sumberdaya manusia tanpa terkecuali, namun audit internal yang menjadi pemantau atas pelaksanaan pengendalian internal yang ada.</w:t>
      </w:r>
      <w:r w:rsidR="00F157D2" w:rsidRPr="00902B5E">
        <w:rPr>
          <w:rFonts w:asciiTheme="majorBidi" w:hAnsiTheme="majorBidi" w:cstheme="majorBidi"/>
          <w:bCs/>
          <w:sz w:val="20"/>
          <w:szCs w:val="20"/>
        </w:rPr>
        <w:t>P</w:t>
      </w:r>
      <w:r w:rsidRPr="00902B5E">
        <w:rPr>
          <w:rFonts w:asciiTheme="majorBidi" w:hAnsiTheme="majorBidi" w:cstheme="majorBidi"/>
          <w:bCs/>
          <w:sz w:val="20"/>
          <w:szCs w:val="20"/>
        </w:rPr>
        <w:t xml:space="preserve">engendalian internal secara simultan dan parsial berpengaruh langsung terhadap pelaksanaan </w:t>
      </w:r>
      <w:r w:rsidR="00F157D2" w:rsidRPr="00902B5E">
        <w:rPr>
          <w:rFonts w:asciiTheme="majorBidi" w:hAnsiTheme="majorBidi" w:cstheme="majorBidi"/>
          <w:bCs/>
          <w:i/>
          <w:sz w:val="20"/>
          <w:szCs w:val="20"/>
        </w:rPr>
        <w:t>good corporate governance</w:t>
      </w:r>
      <w:r w:rsidRPr="00902B5E">
        <w:rPr>
          <w:rFonts w:asciiTheme="majorBidi" w:hAnsiTheme="majorBidi" w:cstheme="majorBidi"/>
          <w:bCs/>
          <w:sz w:val="20"/>
          <w:szCs w:val="20"/>
        </w:rPr>
        <w:t xml:space="preserve">.Kondisi penerapan </w:t>
      </w:r>
      <w:r w:rsidR="00F157D2" w:rsidRPr="00902B5E">
        <w:rPr>
          <w:rFonts w:asciiTheme="majorBidi" w:hAnsiTheme="majorBidi" w:cstheme="majorBidi"/>
          <w:bCs/>
          <w:i/>
          <w:sz w:val="20"/>
          <w:szCs w:val="20"/>
        </w:rPr>
        <w:t>good corporate governance</w:t>
      </w:r>
      <w:r w:rsidR="00F157D2" w:rsidRPr="00902B5E">
        <w:rPr>
          <w:rFonts w:asciiTheme="majorBidi" w:hAnsiTheme="majorBidi" w:cstheme="majorBidi"/>
          <w:bCs/>
          <w:sz w:val="20"/>
          <w:szCs w:val="20"/>
        </w:rPr>
        <w:t>.</w:t>
      </w:r>
      <w:r w:rsidRPr="00902B5E">
        <w:rPr>
          <w:rFonts w:asciiTheme="majorBidi" w:hAnsiTheme="majorBidi" w:cstheme="majorBidi"/>
          <w:bCs/>
          <w:sz w:val="20"/>
          <w:szCs w:val="20"/>
        </w:rPr>
        <w:t xml:space="preserve">yang belum optimal pada </w:t>
      </w:r>
      <w:r w:rsidR="00F157D2" w:rsidRPr="00902B5E">
        <w:rPr>
          <w:rFonts w:asciiTheme="majorBidi" w:hAnsiTheme="majorBidi" w:cstheme="majorBidi"/>
          <w:bCs/>
          <w:sz w:val="20"/>
          <w:szCs w:val="20"/>
        </w:rPr>
        <w:lastRenderedPageBreak/>
        <w:t>perusahaan</w:t>
      </w:r>
      <w:r w:rsidRPr="00902B5E">
        <w:rPr>
          <w:rFonts w:asciiTheme="majorBidi" w:hAnsiTheme="majorBidi" w:cstheme="majorBidi"/>
          <w:bCs/>
          <w:sz w:val="20"/>
          <w:szCs w:val="20"/>
        </w:rPr>
        <w:t xml:space="preserve"> secara dominan dipengaruhi juga oleh kondisi pengendalian internal </w:t>
      </w:r>
      <w:r w:rsidR="00F157D2" w:rsidRPr="00902B5E">
        <w:rPr>
          <w:rFonts w:asciiTheme="majorBidi" w:hAnsiTheme="majorBidi" w:cstheme="majorBidi"/>
          <w:bCs/>
          <w:sz w:val="20"/>
          <w:szCs w:val="20"/>
        </w:rPr>
        <w:t>perusahaan</w:t>
      </w:r>
      <w:r w:rsidRPr="00902B5E">
        <w:rPr>
          <w:rFonts w:asciiTheme="majorBidi" w:hAnsiTheme="majorBidi" w:cstheme="majorBidi"/>
          <w:bCs/>
          <w:sz w:val="20"/>
          <w:szCs w:val="20"/>
        </w:rPr>
        <w:t xml:space="preserve"> yang belum optimal. Hal ini juga mengindikasikan bahwa, buruknya pengendalian internal juga sebagai dampak buruknya peranan audit internal.</w:t>
      </w:r>
    </w:p>
    <w:p w:rsidR="000D787B" w:rsidRPr="00107988" w:rsidRDefault="000D787B" w:rsidP="00DC4A84">
      <w:pPr>
        <w:spacing w:after="120" w:line="240" w:lineRule="auto"/>
        <w:jc w:val="both"/>
        <w:rPr>
          <w:rFonts w:asciiTheme="majorBidi" w:hAnsiTheme="majorBidi" w:cstheme="majorBidi"/>
          <w:b/>
          <w:bCs/>
          <w:sz w:val="20"/>
          <w:szCs w:val="20"/>
        </w:rPr>
      </w:pPr>
    </w:p>
    <w:p w:rsidR="00A44548" w:rsidRPr="00107988" w:rsidRDefault="00A44548" w:rsidP="00DC4A84">
      <w:pPr>
        <w:spacing w:after="120" w:line="240" w:lineRule="auto"/>
        <w:jc w:val="both"/>
        <w:rPr>
          <w:rFonts w:asciiTheme="majorBidi" w:hAnsiTheme="majorBidi" w:cstheme="majorBidi"/>
          <w:b/>
          <w:bCs/>
          <w:sz w:val="20"/>
          <w:szCs w:val="20"/>
        </w:rPr>
      </w:pPr>
      <w:r w:rsidRPr="00107988">
        <w:rPr>
          <w:rFonts w:asciiTheme="majorBidi" w:hAnsiTheme="majorBidi" w:cstheme="majorBidi"/>
          <w:b/>
          <w:bCs/>
          <w:sz w:val="20"/>
          <w:szCs w:val="20"/>
        </w:rPr>
        <w:t>Hipotesis</w:t>
      </w:r>
    </w:p>
    <w:p w:rsidR="00BB591F" w:rsidRPr="00107988" w:rsidRDefault="00BB591F" w:rsidP="00DC4A84">
      <w:pPr>
        <w:tabs>
          <w:tab w:val="left" w:pos="567"/>
          <w:tab w:val="left" w:pos="851"/>
        </w:tabs>
        <w:spacing w:after="120" w:line="240" w:lineRule="auto"/>
        <w:ind w:left="851" w:hanging="851"/>
        <w:jc w:val="both"/>
        <w:rPr>
          <w:rFonts w:asciiTheme="majorBidi" w:hAnsiTheme="majorBidi" w:cstheme="majorBidi"/>
          <w:bCs/>
          <w:sz w:val="20"/>
          <w:szCs w:val="20"/>
        </w:rPr>
      </w:pPr>
      <w:r w:rsidRPr="00107988">
        <w:rPr>
          <w:rFonts w:asciiTheme="majorBidi" w:hAnsiTheme="majorBidi" w:cstheme="majorBidi"/>
          <w:sz w:val="20"/>
          <w:szCs w:val="20"/>
          <w:lang w:val="sv-SE"/>
        </w:rPr>
        <w:t>H</w:t>
      </w:r>
      <w:r w:rsidR="00E73FD6" w:rsidRPr="00107988">
        <w:rPr>
          <w:rFonts w:asciiTheme="majorBidi" w:hAnsiTheme="majorBidi" w:cstheme="majorBidi"/>
          <w:sz w:val="20"/>
          <w:szCs w:val="20"/>
          <w:vertAlign w:val="subscript"/>
          <w:lang w:val="sv-SE"/>
        </w:rPr>
        <w:t>o</w:t>
      </w:r>
      <w:r w:rsidRPr="00107988">
        <w:rPr>
          <w:rFonts w:asciiTheme="majorBidi" w:hAnsiTheme="majorBidi" w:cstheme="majorBidi"/>
          <w:sz w:val="20"/>
          <w:szCs w:val="20"/>
          <w:lang w:val="sv-SE"/>
        </w:rPr>
        <w:tab/>
        <w:t>:</w:t>
      </w:r>
      <w:r w:rsidRPr="00107988">
        <w:rPr>
          <w:rFonts w:asciiTheme="majorBidi" w:hAnsiTheme="majorBidi" w:cstheme="majorBidi"/>
          <w:sz w:val="20"/>
          <w:szCs w:val="20"/>
          <w:lang w:val="sv-SE"/>
        </w:rPr>
        <w:tab/>
        <w:t xml:space="preserve">Diduga </w:t>
      </w:r>
      <w:r w:rsidR="00E60E8C" w:rsidRPr="00107988">
        <w:rPr>
          <w:rFonts w:asciiTheme="majorBidi" w:hAnsiTheme="majorBidi" w:cstheme="majorBidi"/>
          <w:iCs/>
          <w:sz w:val="20"/>
          <w:szCs w:val="20"/>
          <w:lang w:val="sv-SE"/>
        </w:rPr>
        <w:t xml:space="preserve">peranan audit internal berpengaruh </w:t>
      </w:r>
      <w:r w:rsidR="00E314B3" w:rsidRPr="00107988">
        <w:rPr>
          <w:rFonts w:asciiTheme="majorBidi" w:hAnsiTheme="majorBidi" w:cstheme="majorBidi"/>
          <w:iCs/>
          <w:sz w:val="20"/>
          <w:szCs w:val="20"/>
          <w:lang w:val="sv-SE"/>
        </w:rPr>
        <w:t xml:space="preserve">secara parsial </w:t>
      </w:r>
      <w:r w:rsidR="00E60E8C" w:rsidRPr="00107988">
        <w:rPr>
          <w:rFonts w:asciiTheme="majorBidi" w:hAnsiTheme="majorBidi" w:cstheme="majorBidi"/>
          <w:iCs/>
          <w:sz w:val="20"/>
          <w:szCs w:val="20"/>
          <w:lang w:val="sv-SE"/>
        </w:rPr>
        <w:t xml:space="preserve">terhadap penerapan </w:t>
      </w:r>
      <w:r w:rsidR="00E60E8C" w:rsidRPr="00107988">
        <w:rPr>
          <w:rFonts w:asciiTheme="majorBidi" w:hAnsiTheme="majorBidi" w:cstheme="majorBidi"/>
          <w:bCs/>
          <w:i/>
          <w:sz w:val="20"/>
          <w:szCs w:val="20"/>
        </w:rPr>
        <w:t>Good Corporate Governance</w:t>
      </w:r>
      <w:r w:rsidR="00E60E8C" w:rsidRPr="00107988">
        <w:rPr>
          <w:rFonts w:asciiTheme="majorBidi" w:hAnsiTheme="majorBidi" w:cstheme="majorBidi"/>
          <w:bCs/>
          <w:sz w:val="20"/>
          <w:szCs w:val="20"/>
        </w:rPr>
        <w:t xml:space="preserve"> pada PG Rejo Agung Madiun.</w:t>
      </w:r>
    </w:p>
    <w:p w:rsidR="00EB1833" w:rsidRDefault="00E73FD6" w:rsidP="00DC4A84">
      <w:pPr>
        <w:tabs>
          <w:tab w:val="left" w:pos="567"/>
          <w:tab w:val="left" w:pos="851"/>
        </w:tabs>
        <w:spacing w:after="120" w:line="240" w:lineRule="auto"/>
        <w:ind w:left="851" w:hanging="851"/>
        <w:jc w:val="both"/>
        <w:rPr>
          <w:rFonts w:asciiTheme="majorBidi" w:hAnsiTheme="majorBidi" w:cstheme="majorBidi"/>
          <w:bCs/>
          <w:sz w:val="20"/>
          <w:szCs w:val="20"/>
          <w:lang w:val="id-ID"/>
        </w:rPr>
      </w:pPr>
      <w:r w:rsidRPr="00107988">
        <w:rPr>
          <w:rFonts w:asciiTheme="majorBidi" w:hAnsiTheme="majorBidi" w:cstheme="majorBidi"/>
          <w:sz w:val="20"/>
          <w:szCs w:val="20"/>
          <w:lang w:val="sv-SE"/>
        </w:rPr>
        <w:t>H</w:t>
      </w:r>
      <w:r w:rsidRPr="00107988">
        <w:rPr>
          <w:rFonts w:asciiTheme="majorBidi" w:hAnsiTheme="majorBidi" w:cstheme="majorBidi"/>
          <w:sz w:val="20"/>
          <w:szCs w:val="20"/>
          <w:vertAlign w:val="subscript"/>
          <w:lang w:val="sv-SE"/>
        </w:rPr>
        <w:t>a</w:t>
      </w:r>
      <w:r w:rsidRPr="00107988">
        <w:rPr>
          <w:rFonts w:asciiTheme="majorBidi" w:hAnsiTheme="majorBidi" w:cstheme="majorBidi"/>
          <w:sz w:val="20"/>
          <w:szCs w:val="20"/>
          <w:lang w:val="sv-SE"/>
        </w:rPr>
        <w:tab/>
        <w:t>:</w:t>
      </w:r>
      <w:r w:rsidRPr="00107988">
        <w:rPr>
          <w:rFonts w:asciiTheme="majorBidi" w:hAnsiTheme="majorBidi" w:cstheme="majorBidi"/>
          <w:sz w:val="20"/>
          <w:szCs w:val="20"/>
          <w:lang w:val="sv-SE"/>
        </w:rPr>
        <w:tab/>
        <w:t xml:space="preserve">Diduga </w:t>
      </w:r>
      <w:r w:rsidRPr="00107988">
        <w:rPr>
          <w:rFonts w:asciiTheme="majorBidi" w:hAnsiTheme="majorBidi" w:cstheme="majorBidi"/>
          <w:iCs/>
          <w:sz w:val="20"/>
          <w:szCs w:val="20"/>
          <w:lang w:val="sv-SE"/>
        </w:rPr>
        <w:t xml:space="preserve">peranan audit internal tidak berpengaruh </w:t>
      </w:r>
      <w:r w:rsidR="00E314B3" w:rsidRPr="00107988">
        <w:rPr>
          <w:rFonts w:asciiTheme="majorBidi" w:hAnsiTheme="majorBidi" w:cstheme="majorBidi"/>
          <w:iCs/>
          <w:sz w:val="20"/>
          <w:szCs w:val="20"/>
          <w:lang w:val="sv-SE"/>
        </w:rPr>
        <w:t xml:space="preserve">secara parsial </w:t>
      </w:r>
      <w:r w:rsidRPr="00107988">
        <w:rPr>
          <w:rFonts w:asciiTheme="majorBidi" w:hAnsiTheme="majorBidi" w:cstheme="majorBidi"/>
          <w:iCs/>
          <w:sz w:val="20"/>
          <w:szCs w:val="20"/>
          <w:lang w:val="sv-SE"/>
        </w:rPr>
        <w:t xml:space="preserve">terhadap penerapan </w:t>
      </w:r>
      <w:r w:rsidRPr="00107988">
        <w:rPr>
          <w:rFonts w:asciiTheme="majorBidi" w:hAnsiTheme="majorBidi" w:cstheme="majorBidi"/>
          <w:bCs/>
          <w:i/>
          <w:sz w:val="20"/>
          <w:szCs w:val="20"/>
        </w:rPr>
        <w:t>Good Corporate Governance</w:t>
      </w:r>
      <w:r w:rsidRPr="00107988">
        <w:rPr>
          <w:rFonts w:asciiTheme="majorBidi" w:hAnsiTheme="majorBidi" w:cstheme="majorBidi"/>
          <w:bCs/>
          <w:sz w:val="20"/>
          <w:szCs w:val="20"/>
        </w:rPr>
        <w:t xml:space="preserve"> pada PG Rejo Agung Madiun.</w:t>
      </w:r>
    </w:p>
    <w:p w:rsidR="00EB1833" w:rsidRDefault="00EB1833" w:rsidP="00DC4A84">
      <w:pPr>
        <w:tabs>
          <w:tab w:val="left" w:pos="567"/>
          <w:tab w:val="left" w:pos="851"/>
        </w:tabs>
        <w:spacing w:after="120" w:line="240" w:lineRule="auto"/>
        <w:ind w:left="851" w:hanging="851"/>
        <w:jc w:val="both"/>
        <w:rPr>
          <w:rFonts w:asciiTheme="majorBidi" w:hAnsiTheme="majorBidi" w:cstheme="majorBidi"/>
          <w:bCs/>
          <w:sz w:val="20"/>
          <w:szCs w:val="20"/>
          <w:lang w:val="id-ID"/>
        </w:rPr>
      </w:pPr>
    </w:p>
    <w:p w:rsidR="00B665A4" w:rsidRPr="00107988" w:rsidRDefault="00B665A4" w:rsidP="00DC4A84">
      <w:pPr>
        <w:tabs>
          <w:tab w:val="left" w:pos="567"/>
          <w:tab w:val="left" w:pos="851"/>
        </w:tabs>
        <w:spacing w:after="120" w:line="240" w:lineRule="auto"/>
        <w:rPr>
          <w:rFonts w:asciiTheme="majorBidi" w:hAnsiTheme="majorBidi" w:cstheme="majorBidi"/>
          <w:b/>
          <w:sz w:val="20"/>
          <w:szCs w:val="20"/>
          <w:lang w:val="pt-BR"/>
        </w:rPr>
      </w:pPr>
      <w:r w:rsidRPr="00107988">
        <w:rPr>
          <w:rFonts w:asciiTheme="majorBidi" w:hAnsiTheme="majorBidi" w:cstheme="majorBidi"/>
          <w:b/>
          <w:sz w:val="20"/>
          <w:szCs w:val="20"/>
          <w:lang w:val="pt-BR"/>
        </w:rPr>
        <w:t>METODE PENELITIAN</w:t>
      </w:r>
    </w:p>
    <w:p w:rsidR="00B665A4" w:rsidRPr="00107988" w:rsidRDefault="00B665A4" w:rsidP="00DC4A84">
      <w:pPr>
        <w:tabs>
          <w:tab w:val="left" w:pos="0"/>
        </w:tabs>
        <w:suppressAutoHyphens/>
        <w:spacing w:after="120" w:line="240" w:lineRule="auto"/>
        <w:jc w:val="both"/>
        <w:rPr>
          <w:rFonts w:asciiTheme="majorBidi" w:hAnsiTheme="majorBidi" w:cstheme="majorBidi"/>
          <w:b/>
          <w:sz w:val="20"/>
          <w:szCs w:val="20"/>
          <w:lang w:val="pt-BR"/>
        </w:rPr>
      </w:pPr>
      <w:r w:rsidRPr="00107988">
        <w:rPr>
          <w:rFonts w:asciiTheme="majorBidi" w:hAnsiTheme="majorBidi" w:cstheme="majorBidi"/>
          <w:b/>
          <w:sz w:val="20"/>
          <w:szCs w:val="20"/>
          <w:lang w:val="pt-BR"/>
        </w:rPr>
        <w:t>Jenis Penelitian</w:t>
      </w:r>
    </w:p>
    <w:p w:rsidR="00093030" w:rsidRPr="00902B5E" w:rsidRDefault="00902B5E" w:rsidP="00DC4A84">
      <w:pPr>
        <w:tabs>
          <w:tab w:val="left" w:pos="0"/>
        </w:tabs>
        <w:spacing w:after="120" w:line="240" w:lineRule="auto"/>
        <w:jc w:val="both"/>
        <w:rPr>
          <w:rFonts w:asciiTheme="majorBidi" w:hAnsiTheme="majorBidi" w:cstheme="majorBidi"/>
          <w:sz w:val="20"/>
          <w:szCs w:val="20"/>
          <w:lang w:val="id-ID"/>
        </w:rPr>
      </w:pPr>
      <w:r>
        <w:rPr>
          <w:rFonts w:asciiTheme="majorBidi" w:hAnsiTheme="majorBidi" w:cstheme="majorBidi"/>
          <w:sz w:val="20"/>
          <w:szCs w:val="20"/>
          <w:lang w:val="id-ID"/>
        </w:rPr>
        <w:tab/>
      </w:r>
      <w:r w:rsidR="00537437" w:rsidRPr="00107988">
        <w:rPr>
          <w:rFonts w:asciiTheme="majorBidi" w:hAnsiTheme="majorBidi" w:cstheme="majorBidi"/>
          <w:sz w:val="20"/>
          <w:szCs w:val="20"/>
          <w:lang w:val="pt-BR"/>
        </w:rPr>
        <w:t xml:space="preserve">Jenis penelitian ini adalah assosiatif kausal, dimana terjadi hubungan sebab akibat diantara dua variabel yaitu variabel dependen dan variabel independen. Desain kausal berguna untuk mengukur hubungan-hubungan antar variabel riset atau berguna untuk menganalisis bagaimana satu variabel mempengaruhi variabel lain (Umar,2003:30). Penelitian ini dilakukan untuk mengetahui pengaruh peranan audit internal sebagai variabel </w:t>
      </w:r>
      <w:r w:rsidR="00537437" w:rsidRPr="00107988">
        <w:rPr>
          <w:rFonts w:asciiTheme="majorBidi" w:hAnsiTheme="majorBidi" w:cstheme="majorBidi"/>
          <w:sz w:val="20"/>
          <w:szCs w:val="20"/>
          <w:lang w:val="pt-BR"/>
        </w:rPr>
        <w:lastRenderedPageBreak/>
        <w:t xml:space="preserve">independen terhadap penerapan </w:t>
      </w:r>
      <w:r w:rsidR="00537437" w:rsidRPr="00107988">
        <w:rPr>
          <w:rFonts w:asciiTheme="majorBidi" w:hAnsiTheme="majorBidi" w:cstheme="majorBidi"/>
          <w:bCs/>
          <w:i/>
          <w:sz w:val="20"/>
          <w:szCs w:val="20"/>
        </w:rPr>
        <w:t>Good Corporate Governance</w:t>
      </w:r>
      <w:r w:rsidR="00537437" w:rsidRPr="00107988">
        <w:rPr>
          <w:rFonts w:asciiTheme="majorBidi" w:hAnsiTheme="majorBidi" w:cstheme="majorBidi"/>
          <w:sz w:val="20"/>
          <w:szCs w:val="20"/>
          <w:lang w:val="pt-BR"/>
        </w:rPr>
        <w:t xml:space="preserve"> sebagai variabel dependen.</w:t>
      </w:r>
    </w:p>
    <w:p w:rsidR="00902B5E" w:rsidRDefault="00902B5E" w:rsidP="00DC4A84">
      <w:pPr>
        <w:tabs>
          <w:tab w:val="left" w:pos="0"/>
        </w:tabs>
        <w:suppressAutoHyphens/>
        <w:spacing w:after="120" w:line="240" w:lineRule="auto"/>
        <w:jc w:val="both"/>
        <w:rPr>
          <w:rFonts w:asciiTheme="majorBidi" w:hAnsiTheme="majorBidi" w:cstheme="majorBidi"/>
          <w:b/>
          <w:sz w:val="20"/>
          <w:szCs w:val="20"/>
          <w:lang w:val="id-ID"/>
        </w:rPr>
      </w:pPr>
    </w:p>
    <w:p w:rsidR="00B665A4" w:rsidRPr="00107988" w:rsidRDefault="00B665A4" w:rsidP="00DC4A84">
      <w:pPr>
        <w:tabs>
          <w:tab w:val="left" w:pos="0"/>
        </w:tabs>
        <w:suppressAutoHyphens/>
        <w:spacing w:after="120" w:line="240" w:lineRule="auto"/>
        <w:jc w:val="both"/>
        <w:rPr>
          <w:rFonts w:asciiTheme="majorBidi" w:hAnsiTheme="majorBidi" w:cstheme="majorBidi"/>
          <w:b/>
          <w:sz w:val="20"/>
          <w:szCs w:val="20"/>
          <w:lang w:val="pt-BR"/>
        </w:rPr>
      </w:pPr>
      <w:r w:rsidRPr="00107988">
        <w:rPr>
          <w:rFonts w:asciiTheme="majorBidi" w:hAnsiTheme="majorBidi" w:cstheme="majorBidi"/>
          <w:b/>
          <w:sz w:val="20"/>
          <w:szCs w:val="20"/>
          <w:lang w:val="pt-BR"/>
        </w:rPr>
        <w:t>Jenis dan Sumber Data</w:t>
      </w:r>
    </w:p>
    <w:p w:rsidR="00537437" w:rsidRPr="00107988" w:rsidRDefault="00902B5E" w:rsidP="00DC4A84">
      <w:pPr>
        <w:tabs>
          <w:tab w:val="left" w:pos="0"/>
        </w:tabs>
        <w:suppressAutoHyphens/>
        <w:spacing w:after="120" w:line="240" w:lineRule="auto"/>
        <w:jc w:val="both"/>
        <w:rPr>
          <w:rFonts w:asciiTheme="majorBidi" w:hAnsiTheme="majorBidi" w:cstheme="majorBidi"/>
          <w:sz w:val="20"/>
          <w:szCs w:val="20"/>
          <w:lang w:val="pt-BR"/>
        </w:rPr>
      </w:pPr>
      <w:r>
        <w:rPr>
          <w:rFonts w:asciiTheme="majorBidi" w:hAnsiTheme="majorBidi" w:cstheme="majorBidi"/>
          <w:sz w:val="20"/>
          <w:szCs w:val="20"/>
          <w:lang w:val="id-ID"/>
        </w:rPr>
        <w:tab/>
      </w:r>
      <w:r w:rsidR="00B665A4" w:rsidRPr="00107988">
        <w:rPr>
          <w:rFonts w:asciiTheme="majorBidi" w:hAnsiTheme="majorBidi" w:cstheme="majorBidi"/>
          <w:sz w:val="20"/>
          <w:szCs w:val="20"/>
          <w:lang w:val="pt-BR"/>
        </w:rPr>
        <w:t>Jenis data dalam penelitian ini adalah data kuantitatif</w:t>
      </w:r>
      <w:r w:rsidR="00A93E18" w:rsidRPr="00107988">
        <w:rPr>
          <w:rFonts w:asciiTheme="majorBidi" w:hAnsiTheme="majorBidi" w:cstheme="majorBidi"/>
          <w:sz w:val="20"/>
          <w:szCs w:val="20"/>
          <w:lang w:val="pt-BR"/>
        </w:rPr>
        <w:t xml:space="preserve"> dan kualitatif. Data kuantitatifadalah data yang dipaparkan dalam bentuk angka-angka. Dalam penelitian ini yang termasuk data kuantitatf adalah skor dari</w:t>
      </w:r>
      <w:r w:rsidR="007C0C6B" w:rsidRPr="00107988">
        <w:rPr>
          <w:rFonts w:asciiTheme="majorBidi" w:hAnsiTheme="majorBidi" w:cstheme="majorBidi"/>
          <w:sz w:val="20"/>
          <w:szCs w:val="20"/>
          <w:lang w:val="pt-BR"/>
        </w:rPr>
        <w:t xml:space="preserve"> jawaban responden.S</w:t>
      </w:r>
      <w:r w:rsidR="00FB1047" w:rsidRPr="00107988">
        <w:rPr>
          <w:rFonts w:asciiTheme="majorBidi" w:hAnsiTheme="majorBidi" w:cstheme="majorBidi"/>
          <w:sz w:val="20"/>
          <w:szCs w:val="20"/>
          <w:lang w:val="pt-BR"/>
        </w:rPr>
        <w:t>edangkan data kualitatif</w:t>
      </w:r>
      <w:r w:rsidR="00A93E18" w:rsidRPr="00107988">
        <w:rPr>
          <w:rFonts w:asciiTheme="majorBidi" w:hAnsiTheme="majorBidi" w:cstheme="majorBidi"/>
          <w:sz w:val="20"/>
          <w:szCs w:val="20"/>
          <w:lang w:val="pt-BR"/>
        </w:rPr>
        <w:t xml:space="preserve"> adalah data yang disajikan dalam bentuk kata-kata yang mengandung makna. </w:t>
      </w:r>
      <w:r w:rsidR="007C0C6B" w:rsidRPr="00107988">
        <w:rPr>
          <w:rFonts w:asciiTheme="majorBidi" w:hAnsiTheme="majorBidi" w:cstheme="majorBidi"/>
          <w:sz w:val="20"/>
          <w:szCs w:val="20"/>
        </w:rPr>
        <w:t xml:space="preserve">Dalam penelitian ini yang termasuk data kualitatif adalah </w:t>
      </w:r>
      <w:r w:rsidR="00A93E18" w:rsidRPr="00107988">
        <w:rPr>
          <w:rFonts w:asciiTheme="majorBidi" w:hAnsiTheme="majorBidi" w:cstheme="majorBidi"/>
          <w:sz w:val="20"/>
          <w:szCs w:val="20"/>
          <w:lang w:val="pt-BR"/>
        </w:rPr>
        <w:t xml:space="preserve">persepsi </w:t>
      </w:r>
      <w:r w:rsidR="007E38E0" w:rsidRPr="00107988">
        <w:rPr>
          <w:rFonts w:asciiTheme="majorBidi" w:hAnsiTheme="majorBidi" w:cstheme="majorBidi"/>
          <w:sz w:val="20"/>
          <w:szCs w:val="20"/>
          <w:lang w:val="pt-BR"/>
        </w:rPr>
        <w:t xml:space="preserve">pegawai bagian pengendalian internal </w:t>
      </w:r>
      <w:r w:rsidR="00E32273" w:rsidRPr="00107988">
        <w:rPr>
          <w:rFonts w:asciiTheme="majorBidi" w:hAnsiTheme="majorBidi" w:cstheme="majorBidi"/>
          <w:sz w:val="20"/>
          <w:szCs w:val="20"/>
          <w:lang w:val="pt-BR"/>
        </w:rPr>
        <w:t xml:space="preserve">mengenai </w:t>
      </w:r>
      <w:r w:rsidR="00E32273" w:rsidRPr="00107988">
        <w:rPr>
          <w:rFonts w:asciiTheme="majorBidi" w:hAnsiTheme="majorBidi" w:cstheme="majorBidi"/>
          <w:sz w:val="20"/>
          <w:szCs w:val="20"/>
        </w:rPr>
        <w:t xml:space="preserve">peranan audit terhadap penerapan </w:t>
      </w:r>
      <w:r w:rsidR="00BF5026" w:rsidRPr="00107988">
        <w:rPr>
          <w:rFonts w:asciiTheme="majorBidi" w:hAnsiTheme="majorBidi" w:cstheme="majorBidi"/>
          <w:i/>
          <w:sz w:val="20"/>
          <w:szCs w:val="20"/>
        </w:rPr>
        <w:t>good corporate governance.</w:t>
      </w:r>
      <w:r w:rsidR="00B665A4" w:rsidRPr="00107988">
        <w:rPr>
          <w:rFonts w:asciiTheme="majorBidi" w:hAnsiTheme="majorBidi" w:cstheme="majorBidi"/>
          <w:sz w:val="20"/>
          <w:szCs w:val="20"/>
          <w:lang w:val="pt-BR"/>
        </w:rPr>
        <w:t xml:space="preserve">Data yang diambil dalam penelitian ini </w:t>
      </w:r>
      <w:r w:rsidR="00554EB6" w:rsidRPr="00107988">
        <w:rPr>
          <w:rFonts w:asciiTheme="majorBidi" w:hAnsiTheme="majorBidi" w:cstheme="majorBidi"/>
          <w:sz w:val="20"/>
          <w:szCs w:val="20"/>
          <w:lang w:val="pt-BR"/>
        </w:rPr>
        <w:t>terdiri dari data primer dan data sekunder.</w:t>
      </w:r>
    </w:p>
    <w:p w:rsidR="00537437" w:rsidRPr="00107988" w:rsidRDefault="00537437" w:rsidP="00DC4A84">
      <w:pPr>
        <w:pStyle w:val="ListParagraph"/>
        <w:numPr>
          <w:ilvl w:val="1"/>
          <w:numId w:val="18"/>
        </w:numPr>
        <w:tabs>
          <w:tab w:val="left" w:pos="-8364"/>
        </w:tabs>
        <w:suppressAutoHyphens/>
        <w:spacing w:after="120" w:line="240" w:lineRule="auto"/>
        <w:ind w:left="142" w:firstLine="284"/>
        <w:jc w:val="both"/>
        <w:rPr>
          <w:rFonts w:asciiTheme="majorBidi" w:hAnsiTheme="majorBidi" w:cstheme="majorBidi"/>
          <w:sz w:val="20"/>
          <w:szCs w:val="20"/>
          <w:lang w:val="pt-BR"/>
        </w:rPr>
      </w:pPr>
      <w:r w:rsidRPr="00107988">
        <w:rPr>
          <w:rFonts w:asciiTheme="majorBidi" w:hAnsiTheme="majorBidi" w:cstheme="majorBidi"/>
          <w:sz w:val="20"/>
          <w:szCs w:val="20"/>
          <w:lang w:val="pt-BR"/>
        </w:rPr>
        <w:t>Data primer, yaitu data yang diperoleh langsung dari responden atau narasumber. Data primer yang digunakan dalam penelitian ini adalah hasil kuesioner yang telah diisi oleh seluruh pegawai bagian S</w:t>
      </w:r>
      <w:r w:rsidR="00554EB6" w:rsidRPr="00107988">
        <w:rPr>
          <w:rFonts w:asciiTheme="majorBidi" w:hAnsiTheme="majorBidi" w:cstheme="majorBidi"/>
          <w:sz w:val="20"/>
          <w:szCs w:val="20"/>
          <w:lang w:val="pt-BR"/>
        </w:rPr>
        <w:t xml:space="preserve">atuan </w:t>
      </w:r>
      <w:r w:rsidRPr="00107988">
        <w:rPr>
          <w:rFonts w:asciiTheme="majorBidi" w:hAnsiTheme="majorBidi" w:cstheme="majorBidi"/>
          <w:sz w:val="20"/>
          <w:szCs w:val="20"/>
          <w:lang w:val="pt-BR"/>
        </w:rPr>
        <w:t>P</w:t>
      </w:r>
      <w:r w:rsidR="00554EB6" w:rsidRPr="00107988">
        <w:rPr>
          <w:rFonts w:asciiTheme="majorBidi" w:hAnsiTheme="majorBidi" w:cstheme="majorBidi"/>
          <w:sz w:val="20"/>
          <w:szCs w:val="20"/>
          <w:lang w:val="pt-BR"/>
        </w:rPr>
        <w:t xml:space="preserve">engendaian </w:t>
      </w:r>
      <w:r w:rsidRPr="00107988">
        <w:rPr>
          <w:rFonts w:asciiTheme="majorBidi" w:hAnsiTheme="majorBidi" w:cstheme="majorBidi"/>
          <w:sz w:val="20"/>
          <w:szCs w:val="20"/>
          <w:lang w:val="pt-BR"/>
        </w:rPr>
        <w:t>I</w:t>
      </w:r>
      <w:r w:rsidR="00554EB6" w:rsidRPr="00107988">
        <w:rPr>
          <w:rFonts w:asciiTheme="majorBidi" w:hAnsiTheme="majorBidi" w:cstheme="majorBidi"/>
          <w:sz w:val="20"/>
          <w:szCs w:val="20"/>
          <w:lang w:val="pt-BR"/>
        </w:rPr>
        <w:t>nternal</w:t>
      </w:r>
      <w:r w:rsidRPr="00107988">
        <w:rPr>
          <w:rFonts w:asciiTheme="majorBidi" w:hAnsiTheme="majorBidi" w:cstheme="majorBidi"/>
          <w:sz w:val="20"/>
          <w:szCs w:val="20"/>
          <w:lang w:val="pt-BR"/>
        </w:rPr>
        <w:t>.</w:t>
      </w:r>
    </w:p>
    <w:p w:rsidR="009E0CB8" w:rsidRPr="00902B5E" w:rsidRDefault="00537437" w:rsidP="00DC4A84">
      <w:pPr>
        <w:pStyle w:val="ListParagraph"/>
        <w:numPr>
          <w:ilvl w:val="1"/>
          <w:numId w:val="18"/>
        </w:numPr>
        <w:tabs>
          <w:tab w:val="left" w:pos="-8080"/>
        </w:tabs>
        <w:suppressAutoHyphens/>
        <w:spacing w:after="120" w:line="240" w:lineRule="auto"/>
        <w:ind w:left="142" w:firstLine="284"/>
        <w:jc w:val="both"/>
        <w:rPr>
          <w:rFonts w:asciiTheme="majorBidi" w:hAnsiTheme="majorBidi" w:cstheme="majorBidi"/>
          <w:sz w:val="20"/>
          <w:szCs w:val="20"/>
          <w:lang w:val="pt-BR"/>
        </w:rPr>
      </w:pPr>
      <w:r w:rsidRPr="00107988">
        <w:rPr>
          <w:rFonts w:asciiTheme="majorBidi" w:hAnsiTheme="majorBidi" w:cstheme="majorBidi"/>
          <w:sz w:val="20"/>
          <w:szCs w:val="20"/>
          <w:lang w:val="pt-BR"/>
        </w:rPr>
        <w:t xml:space="preserve">Data sekunder, yaitu data yang diperoleh dari perusahaan berupa sejarah singkat berdirinya perusahaan, dan struktur organisasi perusahaan </w:t>
      </w:r>
      <w:r w:rsidR="00554EB6" w:rsidRPr="00107988">
        <w:rPr>
          <w:rFonts w:asciiTheme="majorBidi" w:hAnsiTheme="majorBidi" w:cstheme="majorBidi"/>
          <w:sz w:val="20"/>
          <w:szCs w:val="20"/>
          <w:lang w:val="pt-BR"/>
        </w:rPr>
        <w:t>dan</w:t>
      </w:r>
      <w:r w:rsidR="00B665A4" w:rsidRPr="00107988">
        <w:rPr>
          <w:rFonts w:asciiTheme="majorBidi" w:hAnsiTheme="majorBidi" w:cstheme="majorBidi"/>
          <w:sz w:val="20"/>
          <w:szCs w:val="20"/>
          <w:lang w:val="pt-BR"/>
        </w:rPr>
        <w:t xml:space="preserve"> data </w:t>
      </w:r>
      <w:r w:rsidR="00554EB6" w:rsidRPr="00107988">
        <w:rPr>
          <w:rFonts w:asciiTheme="majorBidi" w:hAnsiTheme="majorBidi" w:cstheme="majorBidi"/>
          <w:sz w:val="20"/>
          <w:szCs w:val="20"/>
          <w:lang w:val="pt-BR"/>
        </w:rPr>
        <w:t xml:space="preserve">penunjang dari </w:t>
      </w:r>
      <w:r w:rsidR="00B665A4" w:rsidRPr="00107988">
        <w:rPr>
          <w:rFonts w:asciiTheme="majorBidi" w:hAnsiTheme="majorBidi" w:cstheme="majorBidi"/>
          <w:sz w:val="20"/>
          <w:szCs w:val="20"/>
          <w:lang w:val="pt-BR"/>
        </w:rPr>
        <w:t>internet</w:t>
      </w:r>
      <w:r w:rsidR="00554EB6" w:rsidRPr="00107988">
        <w:rPr>
          <w:rFonts w:asciiTheme="majorBidi" w:hAnsiTheme="majorBidi" w:cstheme="majorBidi"/>
          <w:sz w:val="20"/>
          <w:szCs w:val="20"/>
          <w:lang w:val="pt-BR"/>
        </w:rPr>
        <w:t xml:space="preserve"> terkait dalam pembahas</w:t>
      </w:r>
      <w:r w:rsidR="00902B5E">
        <w:rPr>
          <w:rFonts w:asciiTheme="majorBidi" w:hAnsiTheme="majorBidi" w:cstheme="majorBidi"/>
          <w:sz w:val="20"/>
          <w:szCs w:val="20"/>
          <w:lang w:val="pt-BR"/>
        </w:rPr>
        <w:t>an yang diteliti</w:t>
      </w:r>
      <w:r w:rsidR="00902B5E">
        <w:rPr>
          <w:rFonts w:asciiTheme="majorBidi" w:hAnsiTheme="majorBidi" w:cstheme="majorBidi"/>
          <w:sz w:val="20"/>
          <w:szCs w:val="20"/>
          <w:lang w:val="id-ID"/>
        </w:rPr>
        <w:t>.</w:t>
      </w:r>
    </w:p>
    <w:p w:rsidR="00B665A4" w:rsidRPr="00107988" w:rsidRDefault="00B665A4" w:rsidP="00DC4A84">
      <w:pPr>
        <w:tabs>
          <w:tab w:val="left" w:pos="0"/>
        </w:tabs>
        <w:suppressAutoHyphens/>
        <w:spacing w:after="120" w:line="240" w:lineRule="auto"/>
        <w:jc w:val="both"/>
        <w:rPr>
          <w:rFonts w:asciiTheme="majorBidi" w:hAnsiTheme="majorBidi" w:cstheme="majorBidi"/>
          <w:b/>
          <w:sz w:val="20"/>
          <w:szCs w:val="20"/>
          <w:lang w:val="pt-BR"/>
        </w:rPr>
      </w:pPr>
      <w:r w:rsidRPr="00107988">
        <w:rPr>
          <w:rFonts w:asciiTheme="majorBidi" w:hAnsiTheme="majorBidi" w:cstheme="majorBidi"/>
          <w:b/>
          <w:sz w:val="20"/>
          <w:szCs w:val="20"/>
          <w:lang w:val="pt-BR"/>
        </w:rPr>
        <w:t>Populasi dan Sampel</w:t>
      </w:r>
    </w:p>
    <w:p w:rsidR="00F725AC" w:rsidRPr="00107988" w:rsidRDefault="00902B5E" w:rsidP="00DC4A84">
      <w:pPr>
        <w:tabs>
          <w:tab w:val="left" w:pos="0"/>
        </w:tabs>
        <w:spacing w:after="120" w:line="240" w:lineRule="auto"/>
        <w:jc w:val="both"/>
        <w:rPr>
          <w:rFonts w:asciiTheme="majorBidi" w:hAnsiTheme="majorBidi" w:cstheme="majorBidi"/>
          <w:sz w:val="20"/>
          <w:szCs w:val="20"/>
          <w:lang w:val="pt-BR"/>
        </w:rPr>
      </w:pPr>
      <w:r>
        <w:rPr>
          <w:rFonts w:asciiTheme="majorBidi" w:hAnsiTheme="majorBidi" w:cstheme="majorBidi"/>
          <w:sz w:val="20"/>
          <w:szCs w:val="20"/>
          <w:lang w:val="id-ID"/>
        </w:rPr>
        <w:tab/>
      </w:r>
      <w:r w:rsidR="008E682F" w:rsidRPr="00107988">
        <w:rPr>
          <w:rFonts w:asciiTheme="majorBidi" w:hAnsiTheme="majorBidi" w:cstheme="majorBidi"/>
          <w:sz w:val="20"/>
          <w:szCs w:val="20"/>
          <w:lang w:val="pt-BR"/>
        </w:rPr>
        <w:t xml:space="preserve">Populasi adalah wilayah generalisasi yang terjadi atas objek </w:t>
      </w:r>
      <w:r w:rsidR="008E682F" w:rsidRPr="00107988">
        <w:rPr>
          <w:rFonts w:asciiTheme="majorBidi" w:hAnsiTheme="majorBidi" w:cstheme="majorBidi"/>
          <w:sz w:val="20"/>
          <w:szCs w:val="20"/>
          <w:lang w:val="pt-BR"/>
        </w:rPr>
        <w:lastRenderedPageBreak/>
        <w:t>atau subjek yang mempunyai kualitas dan karakteristik tertentu yang ditetapkan oleh peneliti untuk dipelajari dan kemudian ditarik kesimpulannya.</w:t>
      </w:r>
      <w:r w:rsidR="00B665A4" w:rsidRPr="00107988">
        <w:rPr>
          <w:rFonts w:asciiTheme="majorBidi" w:hAnsiTheme="majorBidi" w:cstheme="majorBidi"/>
          <w:sz w:val="20"/>
          <w:szCs w:val="20"/>
          <w:lang w:val="pt-BR"/>
        </w:rPr>
        <w:t xml:space="preserve"> (Sugiyono, 20</w:t>
      </w:r>
      <w:r w:rsidR="008E682F" w:rsidRPr="00107988">
        <w:rPr>
          <w:rFonts w:asciiTheme="majorBidi" w:hAnsiTheme="majorBidi" w:cstheme="majorBidi"/>
          <w:sz w:val="20"/>
          <w:szCs w:val="20"/>
          <w:lang w:val="pt-BR"/>
        </w:rPr>
        <w:t>11</w:t>
      </w:r>
      <w:r w:rsidR="00B665A4" w:rsidRPr="00107988">
        <w:rPr>
          <w:rFonts w:asciiTheme="majorBidi" w:hAnsiTheme="majorBidi" w:cstheme="majorBidi"/>
          <w:sz w:val="20"/>
          <w:szCs w:val="20"/>
          <w:lang w:val="pt-BR"/>
        </w:rPr>
        <w:t xml:space="preserve">: 80). Dalam penelitian ini populasinya adalah seluruh </w:t>
      </w:r>
      <w:r w:rsidR="00F725AC" w:rsidRPr="00107988">
        <w:rPr>
          <w:rFonts w:asciiTheme="majorBidi" w:hAnsiTheme="majorBidi" w:cstheme="majorBidi"/>
          <w:sz w:val="20"/>
          <w:szCs w:val="20"/>
          <w:lang w:val="pt-BR"/>
        </w:rPr>
        <w:t>pegawai bagian Satuan Pengendaian Internal sejumlah 34 orang.Sampel adalah sebagian dari jumlah dan karakter yang dimiliki oleh populasi tersebut.Metode yang digunakan dalam penarikan sampel ini adalah sampling jenuh atau sensus.Menurut Sugiyono (2011:122) sampling jenuh atau sensus adalah teknik penentuan sampel bila semua anggota populasi digunakan sebagai sampel.</w:t>
      </w:r>
    </w:p>
    <w:p w:rsidR="00B665A4" w:rsidRPr="00107988" w:rsidRDefault="00902B5E" w:rsidP="00DC4A84">
      <w:pPr>
        <w:tabs>
          <w:tab w:val="left" w:pos="0"/>
        </w:tabs>
        <w:spacing w:after="120" w:line="240" w:lineRule="auto"/>
        <w:jc w:val="both"/>
        <w:rPr>
          <w:rFonts w:asciiTheme="majorBidi" w:hAnsiTheme="majorBidi" w:cstheme="majorBidi"/>
          <w:sz w:val="20"/>
          <w:szCs w:val="20"/>
        </w:rPr>
      </w:pPr>
      <w:r>
        <w:rPr>
          <w:rFonts w:asciiTheme="majorBidi" w:hAnsiTheme="majorBidi" w:cstheme="majorBidi"/>
          <w:sz w:val="20"/>
          <w:szCs w:val="20"/>
          <w:lang w:val="id-ID"/>
        </w:rPr>
        <w:tab/>
      </w:r>
      <w:r w:rsidR="00F725AC" w:rsidRPr="00107988">
        <w:rPr>
          <w:rFonts w:asciiTheme="majorBidi" w:hAnsiTheme="majorBidi" w:cstheme="majorBidi"/>
          <w:sz w:val="20"/>
          <w:szCs w:val="20"/>
        </w:rPr>
        <w:t xml:space="preserve">Berdasarkan dari pengertian tersebut, maka dapat diketahui bahwa sampling jenuh atau sensus teknik penentuan sampel dengan menggunakan semua anggota populasi. Dalam penelitian ini karena jumlah populasinya sedikit (terbatas) sehingga tidak memungkinkan untuk menggunakan sampel, sehingga peneliti mengambil jumlah sampel sama dengan jumlah populasi atau disebut dengan sensus yaitu </w:t>
      </w:r>
      <w:r w:rsidR="00632200" w:rsidRPr="00107988">
        <w:rPr>
          <w:rFonts w:asciiTheme="majorBidi" w:hAnsiTheme="majorBidi" w:cstheme="majorBidi"/>
          <w:sz w:val="20"/>
          <w:szCs w:val="20"/>
        </w:rPr>
        <w:t xml:space="preserve">pegawai </w:t>
      </w:r>
      <w:r w:rsidR="00632200" w:rsidRPr="00107988">
        <w:rPr>
          <w:rFonts w:asciiTheme="majorBidi" w:hAnsiTheme="majorBidi" w:cstheme="majorBidi"/>
          <w:sz w:val="20"/>
          <w:szCs w:val="20"/>
          <w:lang w:val="pt-BR"/>
        </w:rPr>
        <w:t>bagian Satuan Pengenda</w:t>
      </w:r>
      <w:r w:rsidR="00913107" w:rsidRPr="00107988">
        <w:rPr>
          <w:rFonts w:asciiTheme="majorBidi" w:hAnsiTheme="majorBidi" w:cstheme="majorBidi"/>
          <w:sz w:val="20"/>
          <w:szCs w:val="20"/>
          <w:lang w:val="pt-BR"/>
        </w:rPr>
        <w:t>l</w:t>
      </w:r>
      <w:r w:rsidR="00632200" w:rsidRPr="00107988">
        <w:rPr>
          <w:rFonts w:asciiTheme="majorBidi" w:hAnsiTheme="majorBidi" w:cstheme="majorBidi"/>
          <w:sz w:val="20"/>
          <w:szCs w:val="20"/>
          <w:lang w:val="pt-BR"/>
        </w:rPr>
        <w:t>ian Internal sejumlah 34 orang</w:t>
      </w:r>
      <w:r w:rsidR="00F725AC" w:rsidRPr="00107988">
        <w:rPr>
          <w:rFonts w:asciiTheme="majorBidi" w:hAnsiTheme="majorBidi" w:cstheme="majorBidi"/>
          <w:sz w:val="20"/>
          <w:szCs w:val="20"/>
        </w:rPr>
        <w:t>.</w:t>
      </w:r>
    </w:p>
    <w:p w:rsidR="00902B5E" w:rsidRDefault="00902B5E" w:rsidP="00DC4A84">
      <w:pPr>
        <w:tabs>
          <w:tab w:val="left" w:pos="0"/>
        </w:tabs>
        <w:suppressAutoHyphens/>
        <w:spacing w:after="120" w:line="240" w:lineRule="auto"/>
        <w:jc w:val="both"/>
        <w:rPr>
          <w:rFonts w:asciiTheme="majorBidi" w:hAnsiTheme="majorBidi" w:cstheme="majorBidi"/>
          <w:sz w:val="20"/>
          <w:szCs w:val="20"/>
          <w:lang w:val="id-ID"/>
        </w:rPr>
      </w:pPr>
    </w:p>
    <w:p w:rsidR="00B665A4" w:rsidRPr="00107988" w:rsidRDefault="00B665A4" w:rsidP="00DC4A84">
      <w:pPr>
        <w:tabs>
          <w:tab w:val="left" w:pos="0"/>
        </w:tabs>
        <w:suppressAutoHyphens/>
        <w:spacing w:after="120" w:line="240" w:lineRule="auto"/>
        <w:jc w:val="both"/>
        <w:rPr>
          <w:rFonts w:asciiTheme="majorBidi" w:hAnsiTheme="majorBidi" w:cstheme="majorBidi"/>
          <w:b/>
          <w:sz w:val="20"/>
          <w:szCs w:val="20"/>
          <w:lang w:val="pt-BR"/>
        </w:rPr>
      </w:pPr>
      <w:r w:rsidRPr="00107988">
        <w:rPr>
          <w:rFonts w:asciiTheme="majorBidi" w:hAnsiTheme="majorBidi" w:cstheme="majorBidi"/>
          <w:b/>
          <w:sz w:val="20"/>
          <w:szCs w:val="20"/>
          <w:lang w:val="pt-BR"/>
        </w:rPr>
        <w:t>Teknik Pengumpulan Data</w:t>
      </w:r>
    </w:p>
    <w:p w:rsidR="0092110F" w:rsidRPr="00107988" w:rsidRDefault="00902B5E" w:rsidP="00DC4A84">
      <w:pPr>
        <w:tabs>
          <w:tab w:val="left" w:pos="0"/>
          <w:tab w:val="left" w:pos="1620"/>
        </w:tabs>
        <w:suppressAutoHyphens/>
        <w:spacing w:after="120" w:line="240" w:lineRule="auto"/>
        <w:jc w:val="both"/>
        <w:rPr>
          <w:rFonts w:asciiTheme="majorBidi" w:hAnsiTheme="majorBidi" w:cstheme="majorBidi"/>
          <w:sz w:val="20"/>
          <w:szCs w:val="20"/>
          <w:lang w:val="pt-BR"/>
        </w:rPr>
      </w:pPr>
      <w:r>
        <w:rPr>
          <w:rFonts w:asciiTheme="majorBidi" w:hAnsiTheme="majorBidi" w:cstheme="majorBidi"/>
          <w:sz w:val="20"/>
          <w:szCs w:val="20"/>
          <w:lang w:val="id-ID"/>
        </w:rPr>
        <w:tab/>
      </w:r>
      <w:r w:rsidR="0092110F" w:rsidRPr="00107988">
        <w:rPr>
          <w:rFonts w:asciiTheme="majorBidi" w:hAnsiTheme="majorBidi" w:cstheme="majorBidi"/>
          <w:sz w:val="20"/>
          <w:szCs w:val="20"/>
          <w:lang w:val="pt-BR"/>
        </w:rPr>
        <w:t>Untuk menunjang hasil penelitian, maka penulis melakukan pengumpulan data yang diperlukan dengan cara sebagai berikut:</w:t>
      </w:r>
    </w:p>
    <w:p w:rsidR="0092110F" w:rsidRPr="00107988" w:rsidRDefault="0092110F" w:rsidP="00DC4A84">
      <w:pPr>
        <w:pStyle w:val="ListParagraph"/>
        <w:numPr>
          <w:ilvl w:val="1"/>
          <w:numId w:val="17"/>
        </w:numPr>
        <w:suppressAutoHyphens/>
        <w:spacing w:after="120" w:line="240" w:lineRule="auto"/>
        <w:ind w:left="142" w:firstLine="0"/>
        <w:jc w:val="both"/>
        <w:rPr>
          <w:rFonts w:asciiTheme="majorBidi" w:hAnsiTheme="majorBidi" w:cstheme="majorBidi"/>
          <w:sz w:val="20"/>
          <w:szCs w:val="20"/>
          <w:lang w:val="pt-BR"/>
        </w:rPr>
      </w:pPr>
      <w:r w:rsidRPr="00107988">
        <w:rPr>
          <w:rFonts w:asciiTheme="majorBidi" w:hAnsiTheme="majorBidi" w:cstheme="majorBidi"/>
          <w:sz w:val="20"/>
          <w:szCs w:val="20"/>
          <w:lang w:val="pt-BR"/>
        </w:rPr>
        <w:lastRenderedPageBreak/>
        <w:t>Observasi, yaitu peneliti mendatangi dan mengamati obyek yang akan diteliti yaitu PG Rejo Agung Madiun. Sehingga peneliti memperoleh beberapa informasi dan data yang dibutuhkan.</w:t>
      </w:r>
    </w:p>
    <w:p w:rsidR="0092110F" w:rsidRPr="00107988" w:rsidRDefault="0092110F" w:rsidP="00DC4A84">
      <w:pPr>
        <w:pStyle w:val="ListParagraph"/>
        <w:numPr>
          <w:ilvl w:val="1"/>
          <w:numId w:val="17"/>
        </w:numPr>
        <w:tabs>
          <w:tab w:val="left" w:pos="-17861"/>
        </w:tabs>
        <w:suppressAutoHyphens/>
        <w:spacing w:after="120" w:line="240" w:lineRule="auto"/>
        <w:ind w:left="142" w:firstLine="0"/>
        <w:jc w:val="both"/>
        <w:rPr>
          <w:rFonts w:asciiTheme="majorBidi" w:hAnsiTheme="majorBidi" w:cstheme="majorBidi"/>
          <w:sz w:val="20"/>
          <w:szCs w:val="20"/>
          <w:lang w:val="pt-BR"/>
        </w:rPr>
      </w:pPr>
      <w:r w:rsidRPr="00107988">
        <w:rPr>
          <w:rFonts w:asciiTheme="majorBidi" w:hAnsiTheme="majorBidi" w:cstheme="majorBidi"/>
          <w:sz w:val="20"/>
          <w:szCs w:val="20"/>
          <w:lang w:val="pt-BR"/>
        </w:rPr>
        <w:t xml:space="preserve">Kuesioner, yaitu peneliti memberikan angket yang berisi beberapa pertanyaan yang terkait dengan </w:t>
      </w:r>
      <w:r w:rsidRPr="00107988">
        <w:rPr>
          <w:rFonts w:asciiTheme="majorBidi" w:hAnsiTheme="majorBidi" w:cstheme="majorBidi"/>
          <w:iCs/>
          <w:sz w:val="20"/>
          <w:szCs w:val="20"/>
          <w:lang w:val="sv-SE"/>
        </w:rPr>
        <w:t xml:space="preserve">pengaruh peranan audit internal terhadap penerapan </w:t>
      </w:r>
      <w:r w:rsidRPr="00107988">
        <w:rPr>
          <w:rFonts w:asciiTheme="majorBidi" w:hAnsiTheme="majorBidi" w:cstheme="majorBidi"/>
          <w:bCs/>
          <w:i/>
          <w:sz w:val="20"/>
          <w:szCs w:val="20"/>
        </w:rPr>
        <w:t>Good Corporate Governance</w:t>
      </w:r>
      <w:r w:rsidRPr="00107988">
        <w:rPr>
          <w:rFonts w:asciiTheme="majorBidi" w:hAnsiTheme="majorBidi" w:cstheme="majorBidi"/>
          <w:bCs/>
          <w:sz w:val="20"/>
          <w:szCs w:val="20"/>
        </w:rPr>
        <w:t xml:space="preserve"> pada Perushaan Gula Rejo Agung Madiun</w:t>
      </w:r>
      <w:r w:rsidRPr="00107988">
        <w:rPr>
          <w:rFonts w:asciiTheme="majorBidi" w:hAnsiTheme="majorBidi" w:cstheme="majorBidi"/>
          <w:sz w:val="20"/>
          <w:szCs w:val="20"/>
          <w:lang w:val="pt-BR"/>
        </w:rPr>
        <w:t xml:space="preserve"> kepada responden yaitu terdiri dari pegawai bagian satuan pengendalian internal sehingga peneliti dapat melakukan analisis dari jawaban yang telah diberikan.</w:t>
      </w:r>
    </w:p>
    <w:p w:rsidR="00913107" w:rsidRPr="00107988" w:rsidRDefault="00913107" w:rsidP="00DC4A84">
      <w:pPr>
        <w:pStyle w:val="ListParagraph"/>
        <w:numPr>
          <w:ilvl w:val="1"/>
          <w:numId w:val="17"/>
        </w:numPr>
        <w:tabs>
          <w:tab w:val="left" w:pos="-5103"/>
        </w:tabs>
        <w:suppressAutoHyphens/>
        <w:spacing w:after="120" w:line="240" w:lineRule="auto"/>
        <w:ind w:left="142" w:firstLine="142"/>
        <w:jc w:val="both"/>
        <w:rPr>
          <w:rFonts w:asciiTheme="majorBidi" w:hAnsiTheme="majorBidi" w:cstheme="majorBidi"/>
          <w:sz w:val="20"/>
          <w:szCs w:val="20"/>
          <w:lang w:val="pt-BR"/>
        </w:rPr>
      </w:pPr>
      <w:r w:rsidRPr="00107988">
        <w:rPr>
          <w:rFonts w:asciiTheme="majorBidi" w:hAnsiTheme="majorBidi" w:cstheme="majorBidi"/>
          <w:sz w:val="20"/>
          <w:szCs w:val="20"/>
          <w:lang w:val="pt-BR"/>
        </w:rPr>
        <w:t xml:space="preserve">Wawancara, yaitu peneliti melakukan tanya jawab dengan pihak-pihak yang terkait yaitu terdiri dari pegawai bagian pengendalian internal, mengenai pengaruh </w:t>
      </w:r>
      <w:r w:rsidRPr="00107988">
        <w:rPr>
          <w:rFonts w:asciiTheme="majorBidi" w:hAnsiTheme="majorBidi" w:cstheme="majorBidi"/>
          <w:iCs/>
          <w:sz w:val="20"/>
          <w:szCs w:val="20"/>
          <w:lang w:val="sv-SE"/>
        </w:rPr>
        <w:t xml:space="preserve">peranan audit internal terhadap penerapan </w:t>
      </w:r>
      <w:r w:rsidRPr="00107988">
        <w:rPr>
          <w:rFonts w:asciiTheme="majorBidi" w:hAnsiTheme="majorBidi" w:cstheme="majorBidi"/>
          <w:bCs/>
          <w:i/>
          <w:sz w:val="20"/>
          <w:szCs w:val="20"/>
        </w:rPr>
        <w:t>Good Corporate Governance</w:t>
      </w:r>
      <w:r w:rsidRPr="00107988">
        <w:rPr>
          <w:rFonts w:asciiTheme="majorBidi" w:hAnsiTheme="majorBidi" w:cstheme="majorBidi"/>
          <w:sz w:val="20"/>
          <w:szCs w:val="20"/>
          <w:lang w:val="pt-BR"/>
        </w:rPr>
        <w:t>.</w:t>
      </w:r>
    </w:p>
    <w:p w:rsidR="00913107" w:rsidRPr="00107988" w:rsidRDefault="00913107" w:rsidP="00DC4A84">
      <w:pPr>
        <w:pStyle w:val="ListParagraph"/>
        <w:numPr>
          <w:ilvl w:val="1"/>
          <w:numId w:val="17"/>
        </w:numPr>
        <w:tabs>
          <w:tab w:val="left" w:pos="0"/>
        </w:tabs>
        <w:suppressAutoHyphens/>
        <w:spacing w:after="120" w:line="240" w:lineRule="auto"/>
        <w:ind w:left="142" w:firstLine="142"/>
        <w:jc w:val="both"/>
        <w:rPr>
          <w:rFonts w:asciiTheme="majorBidi" w:hAnsiTheme="majorBidi" w:cstheme="majorBidi"/>
          <w:sz w:val="20"/>
          <w:szCs w:val="20"/>
          <w:lang w:val="pt-BR"/>
        </w:rPr>
      </w:pPr>
      <w:r w:rsidRPr="00107988">
        <w:rPr>
          <w:rFonts w:asciiTheme="majorBidi" w:hAnsiTheme="majorBidi" w:cstheme="majorBidi"/>
          <w:sz w:val="20"/>
          <w:szCs w:val="20"/>
          <w:lang w:val="pt-BR"/>
        </w:rPr>
        <w:t>Dokumentasi, yaitu mengumpulkan data dari laporan-laporan yang telah diolah oleh terdiri karyawan bagian internal audit, bagian umum dan bagian financial accounting sehingga peneliti dapat memperoleh informasi yang dibutuhkan.</w:t>
      </w:r>
    </w:p>
    <w:p w:rsidR="004B4AA7" w:rsidRPr="00107988" w:rsidRDefault="004B4AA7" w:rsidP="00DC4A84">
      <w:pPr>
        <w:pStyle w:val="ListParagraph"/>
        <w:tabs>
          <w:tab w:val="left" w:pos="0"/>
        </w:tabs>
        <w:suppressAutoHyphens/>
        <w:spacing w:after="120" w:line="240" w:lineRule="auto"/>
        <w:ind w:left="142" w:firstLine="709"/>
        <w:jc w:val="both"/>
        <w:rPr>
          <w:rFonts w:asciiTheme="majorBidi" w:hAnsiTheme="majorBidi" w:cstheme="majorBidi"/>
          <w:sz w:val="20"/>
          <w:szCs w:val="20"/>
          <w:lang w:val="pt-BR"/>
        </w:rPr>
      </w:pPr>
    </w:p>
    <w:p w:rsidR="004B4AA7" w:rsidRPr="00107988" w:rsidRDefault="004B4AA7" w:rsidP="00DC4A84">
      <w:pPr>
        <w:tabs>
          <w:tab w:val="left" w:pos="0"/>
        </w:tabs>
        <w:suppressAutoHyphens/>
        <w:spacing w:after="120" w:line="240" w:lineRule="auto"/>
        <w:jc w:val="both"/>
        <w:rPr>
          <w:rFonts w:asciiTheme="majorBidi" w:hAnsiTheme="majorBidi" w:cstheme="majorBidi"/>
          <w:b/>
          <w:sz w:val="20"/>
          <w:szCs w:val="20"/>
          <w:lang w:val="pt-BR"/>
        </w:rPr>
      </w:pPr>
      <w:r w:rsidRPr="00107988">
        <w:rPr>
          <w:rFonts w:asciiTheme="majorBidi" w:hAnsiTheme="majorBidi" w:cstheme="majorBidi"/>
          <w:b/>
          <w:sz w:val="20"/>
          <w:szCs w:val="20"/>
          <w:lang w:val="pt-BR"/>
        </w:rPr>
        <w:t>Teknik Pemberian Skor</w:t>
      </w:r>
    </w:p>
    <w:p w:rsidR="0092110F" w:rsidRPr="00107988" w:rsidRDefault="00902B5E" w:rsidP="00DC4A84">
      <w:pPr>
        <w:tabs>
          <w:tab w:val="left" w:pos="-4678"/>
          <w:tab w:val="left" w:pos="0"/>
        </w:tabs>
        <w:suppressAutoHyphens/>
        <w:spacing w:after="120" w:line="240" w:lineRule="auto"/>
        <w:jc w:val="both"/>
        <w:rPr>
          <w:rFonts w:asciiTheme="majorBidi" w:hAnsiTheme="majorBidi" w:cstheme="majorBidi"/>
          <w:sz w:val="20"/>
          <w:szCs w:val="20"/>
          <w:lang w:val="pt-BR"/>
        </w:rPr>
      </w:pPr>
      <w:r>
        <w:rPr>
          <w:rFonts w:asciiTheme="majorBidi" w:hAnsiTheme="majorBidi" w:cstheme="majorBidi"/>
          <w:sz w:val="20"/>
          <w:szCs w:val="20"/>
          <w:lang w:val="id-ID"/>
        </w:rPr>
        <w:tab/>
      </w:r>
      <w:r w:rsidR="0092110F" w:rsidRPr="00107988">
        <w:rPr>
          <w:rFonts w:asciiTheme="majorBidi" w:hAnsiTheme="majorBidi" w:cstheme="majorBidi"/>
          <w:sz w:val="20"/>
          <w:szCs w:val="20"/>
          <w:lang w:val="pt-BR"/>
        </w:rPr>
        <w:t>Penelitian ini menggunakan skala lik</w:t>
      </w:r>
      <w:r>
        <w:rPr>
          <w:rFonts w:asciiTheme="majorBidi" w:hAnsiTheme="majorBidi" w:cstheme="majorBidi"/>
          <w:sz w:val="20"/>
          <w:szCs w:val="20"/>
          <w:lang w:val="pt-BR"/>
        </w:rPr>
        <w:t>ert, yaitu skala yang digunakan</w:t>
      </w:r>
      <w:r>
        <w:rPr>
          <w:rFonts w:asciiTheme="majorBidi" w:hAnsiTheme="majorBidi" w:cstheme="majorBidi"/>
          <w:sz w:val="20"/>
          <w:szCs w:val="20"/>
          <w:lang w:val="id-ID"/>
        </w:rPr>
        <w:t xml:space="preserve"> </w:t>
      </w:r>
      <w:r w:rsidR="0092110F" w:rsidRPr="00107988">
        <w:rPr>
          <w:rFonts w:asciiTheme="majorBidi" w:hAnsiTheme="majorBidi" w:cstheme="majorBidi"/>
          <w:sz w:val="20"/>
          <w:szCs w:val="20"/>
          <w:lang w:val="pt-BR"/>
        </w:rPr>
        <w:t xml:space="preserve">untuk mengukur sikap, pendapat dan persepsi seseorang atau sekelompok orang tentang fenomena sosial. Langkah yang ditempuh penulis dalam menganalisis data yakni </w:t>
      </w:r>
      <w:r w:rsidR="0092110F" w:rsidRPr="00107988">
        <w:rPr>
          <w:rFonts w:asciiTheme="majorBidi" w:hAnsiTheme="majorBidi" w:cstheme="majorBidi"/>
          <w:sz w:val="20"/>
          <w:szCs w:val="20"/>
          <w:lang w:val="pt-BR"/>
        </w:rPr>
        <w:lastRenderedPageBreak/>
        <w:t>dengan memberikan poin pada setiap jawaban. Skala penilaiannya adalah sebagai berikut:</w:t>
      </w:r>
    </w:p>
    <w:p w:rsidR="0092110F" w:rsidRPr="00107988" w:rsidRDefault="0092110F" w:rsidP="00DC4A84">
      <w:pPr>
        <w:tabs>
          <w:tab w:val="left" w:pos="0"/>
        </w:tabs>
        <w:suppressAutoHyphens/>
        <w:spacing w:after="120" w:line="240" w:lineRule="auto"/>
        <w:jc w:val="both"/>
        <w:rPr>
          <w:rFonts w:asciiTheme="majorBidi" w:hAnsiTheme="majorBidi" w:cstheme="majorBidi"/>
          <w:sz w:val="20"/>
          <w:szCs w:val="20"/>
          <w:lang w:val="pt-BR"/>
        </w:rPr>
      </w:pPr>
      <w:r w:rsidRPr="00107988">
        <w:rPr>
          <w:rFonts w:asciiTheme="majorBidi" w:hAnsiTheme="majorBidi" w:cstheme="majorBidi"/>
          <w:sz w:val="20"/>
          <w:szCs w:val="20"/>
          <w:lang w:val="pt-BR"/>
        </w:rPr>
        <w:t>Jawaban Sangat Setuju (SS) = 5</w:t>
      </w:r>
    </w:p>
    <w:p w:rsidR="0092110F" w:rsidRPr="00107988" w:rsidRDefault="0092110F" w:rsidP="00DC4A84">
      <w:pPr>
        <w:tabs>
          <w:tab w:val="left" w:pos="0"/>
        </w:tabs>
        <w:suppressAutoHyphens/>
        <w:spacing w:after="120" w:line="240" w:lineRule="auto"/>
        <w:jc w:val="both"/>
        <w:rPr>
          <w:rFonts w:asciiTheme="majorBidi" w:hAnsiTheme="majorBidi" w:cstheme="majorBidi"/>
          <w:sz w:val="20"/>
          <w:szCs w:val="20"/>
          <w:lang w:val="pt-BR"/>
        </w:rPr>
      </w:pPr>
      <w:r w:rsidRPr="00107988">
        <w:rPr>
          <w:rFonts w:asciiTheme="majorBidi" w:hAnsiTheme="majorBidi" w:cstheme="majorBidi"/>
          <w:sz w:val="20"/>
          <w:szCs w:val="20"/>
          <w:lang w:val="pt-BR"/>
        </w:rPr>
        <w:t>Jawaban Setuju (S) = 4</w:t>
      </w:r>
    </w:p>
    <w:p w:rsidR="0092110F" w:rsidRPr="00107988" w:rsidRDefault="0092110F" w:rsidP="00DC4A84">
      <w:pPr>
        <w:tabs>
          <w:tab w:val="left" w:pos="0"/>
        </w:tabs>
        <w:suppressAutoHyphens/>
        <w:spacing w:after="120" w:line="240" w:lineRule="auto"/>
        <w:jc w:val="both"/>
        <w:rPr>
          <w:rFonts w:asciiTheme="majorBidi" w:hAnsiTheme="majorBidi" w:cstheme="majorBidi"/>
          <w:sz w:val="20"/>
          <w:szCs w:val="20"/>
          <w:lang w:val="pt-BR"/>
        </w:rPr>
      </w:pPr>
      <w:r w:rsidRPr="00107988">
        <w:rPr>
          <w:rFonts w:asciiTheme="majorBidi" w:hAnsiTheme="majorBidi" w:cstheme="majorBidi"/>
          <w:sz w:val="20"/>
          <w:szCs w:val="20"/>
          <w:lang w:val="pt-BR"/>
        </w:rPr>
        <w:t>Jawaban Kurang Setuju (KS) = 3</w:t>
      </w:r>
    </w:p>
    <w:p w:rsidR="0092110F" w:rsidRPr="00107988" w:rsidRDefault="00E12C37" w:rsidP="00DC4A84">
      <w:pPr>
        <w:tabs>
          <w:tab w:val="left" w:pos="0"/>
        </w:tabs>
        <w:suppressAutoHyphens/>
        <w:spacing w:after="120" w:line="240" w:lineRule="auto"/>
        <w:jc w:val="both"/>
        <w:rPr>
          <w:rFonts w:asciiTheme="majorBidi" w:hAnsiTheme="majorBidi" w:cstheme="majorBidi"/>
          <w:sz w:val="20"/>
          <w:szCs w:val="20"/>
          <w:lang w:val="pt-BR"/>
        </w:rPr>
      </w:pPr>
      <w:r>
        <w:rPr>
          <w:rFonts w:asciiTheme="majorBidi" w:hAnsiTheme="majorBidi" w:cstheme="majorBidi"/>
          <w:sz w:val="20"/>
          <w:szCs w:val="20"/>
          <w:lang w:val="id-ID"/>
        </w:rPr>
        <w:t>J</w:t>
      </w:r>
      <w:r w:rsidR="0092110F" w:rsidRPr="00107988">
        <w:rPr>
          <w:rFonts w:asciiTheme="majorBidi" w:hAnsiTheme="majorBidi" w:cstheme="majorBidi"/>
          <w:sz w:val="20"/>
          <w:szCs w:val="20"/>
          <w:lang w:val="pt-BR"/>
        </w:rPr>
        <w:t>awaban Tidak Setuju (TS) = 2</w:t>
      </w:r>
    </w:p>
    <w:p w:rsidR="0092110F" w:rsidRPr="00107988" w:rsidRDefault="0092110F" w:rsidP="00DC4A84">
      <w:pPr>
        <w:tabs>
          <w:tab w:val="left" w:pos="0"/>
        </w:tabs>
        <w:suppressAutoHyphens/>
        <w:spacing w:after="120" w:line="240" w:lineRule="auto"/>
        <w:jc w:val="both"/>
        <w:rPr>
          <w:rFonts w:asciiTheme="majorBidi" w:hAnsiTheme="majorBidi" w:cstheme="majorBidi"/>
          <w:sz w:val="20"/>
          <w:szCs w:val="20"/>
          <w:lang w:val="pt-BR"/>
        </w:rPr>
      </w:pPr>
      <w:r w:rsidRPr="00107988">
        <w:rPr>
          <w:rFonts w:asciiTheme="majorBidi" w:hAnsiTheme="majorBidi" w:cstheme="majorBidi"/>
          <w:sz w:val="20"/>
          <w:szCs w:val="20"/>
          <w:lang w:val="pt-BR"/>
        </w:rPr>
        <w:t>Jawaban Sangat Tidak Setuju (STS) = 1</w:t>
      </w:r>
    </w:p>
    <w:p w:rsidR="00902B5E" w:rsidRDefault="00902B5E" w:rsidP="00DC4A84">
      <w:pPr>
        <w:tabs>
          <w:tab w:val="left" w:pos="0"/>
        </w:tabs>
        <w:suppressAutoHyphens/>
        <w:spacing w:after="120" w:line="240" w:lineRule="auto"/>
        <w:jc w:val="both"/>
        <w:rPr>
          <w:rFonts w:asciiTheme="majorBidi" w:hAnsiTheme="majorBidi" w:cstheme="majorBidi"/>
          <w:b/>
          <w:sz w:val="20"/>
          <w:szCs w:val="20"/>
          <w:lang w:val="id-ID"/>
        </w:rPr>
      </w:pPr>
    </w:p>
    <w:p w:rsidR="00B665A4" w:rsidRPr="00107988" w:rsidRDefault="00B665A4" w:rsidP="00DC4A84">
      <w:pPr>
        <w:tabs>
          <w:tab w:val="left" w:pos="0"/>
        </w:tabs>
        <w:suppressAutoHyphens/>
        <w:spacing w:after="120" w:line="240" w:lineRule="auto"/>
        <w:jc w:val="both"/>
        <w:rPr>
          <w:rFonts w:asciiTheme="majorBidi" w:hAnsiTheme="majorBidi" w:cstheme="majorBidi"/>
          <w:b/>
          <w:sz w:val="20"/>
          <w:szCs w:val="20"/>
          <w:lang w:val="pt-BR"/>
        </w:rPr>
      </w:pPr>
      <w:r w:rsidRPr="00107988">
        <w:rPr>
          <w:rFonts w:asciiTheme="majorBidi" w:hAnsiTheme="majorBidi" w:cstheme="majorBidi"/>
          <w:b/>
          <w:sz w:val="20"/>
          <w:szCs w:val="20"/>
          <w:lang w:val="pt-BR"/>
        </w:rPr>
        <w:t>Definisi Operasional</w:t>
      </w:r>
    </w:p>
    <w:p w:rsidR="00B665A4" w:rsidRPr="00107988" w:rsidRDefault="00B665A4" w:rsidP="00DC4A84">
      <w:pPr>
        <w:numPr>
          <w:ilvl w:val="0"/>
          <w:numId w:val="6"/>
        </w:numPr>
        <w:tabs>
          <w:tab w:val="clear" w:pos="3870"/>
          <w:tab w:val="left" w:pos="-8222"/>
          <w:tab w:val="left" w:pos="0"/>
        </w:tabs>
        <w:suppressAutoHyphens/>
        <w:spacing w:after="120" w:line="240" w:lineRule="auto"/>
        <w:ind w:left="142" w:firstLine="142"/>
        <w:jc w:val="both"/>
        <w:rPr>
          <w:rFonts w:asciiTheme="majorBidi" w:hAnsiTheme="majorBidi" w:cstheme="majorBidi"/>
          <w:sz w:val="20"/>
          <w:szCs w:val="20"/>
        </w:rPr>
      </w:pPr>
      <w:r w:rsidRPr="00107988">
        <w:rPr>
          <w:rFonts w:asciiTheme="majorBidi" w:hAnsiTheme="majorBidi" w:cstheme="majorBidi"/>
          <w:sz w:val="20"/>
          <w:szCs w:val="20"/>
        </w:rPr>
        <w:t>Variabel Bebas / Independen (X)</w:t>
      </w:r>
      <w:r w:rsidR="003F037D" w:rsidRPr="00107988">
        <w:rPr>
          <w:rFonts w:asciiTheme="majorBidi" w:hAnsiTheme="majorBidi" w:cstheme="majorBidi"/>
          <w:sz w:val="20"/>
          <w:szCs w:val="20"/>
        </w:rPr>
        <w:t xml:space="preserve">, yaitu : </w:t>
      </w:r>
      <w:r w:rsidR="002553FD" w:rsidRPr="00107988">
        <w:rPr>
          <w:rFonts w:asciiTheme="majorBidi" w:hAnsiTheme="majorBidi" w:cstheme="majorBidi"/>
          <w:iCs/>
          <w:sz w:val="20"/>
          <w:szCs w:val="20"/>
          <w:lang w:val="it-IT"/>
        </w:rPr>
        <w:t>Audit Internal</w:t>
      </w:r>
    </w:p>
    <w:p w:rsidR="002553FD" w:rsidRPr="00107988" w:rsidRDefault="002553FD" w:rsidP="00DC4A84">
      <w:pPr>
        <w:tabs>
          <w:tab w:val="left" w:pos="0"/>
        </w:tabs>
        <w:autoSpaceDE w:val="0"/>
        <w:autoSpaceDN w:val="0"/>
        <w:adjustRightInd w:val="0"/>
        <w:spacing w:after="120" w:line="240" w:lineRule="auto"/>
        <w:ind w:left="142" w:firstLine="709"/>
        <w:jc w:val="both"/>
        <w:rPr>
          <w:rFonts w:asciiTheme="majorBidi" w:hAnsiTheme="majorBidi" w:cstheme="majorBidi"/>
          <w:sz w:val="20"/>
          <w:szCs w:val="20"/>
          <w:lang w:val="it-IT"/>
        </w:rPr>
      </w:pPr>
      <w:r w:rsidRPr="00107988">
        <w:rPr>
          <w:rFonts w:asciiTheme="majorBidi" w:hAnsiTheme="majorBidi" w:cstheme="majorBidi"/>
          <w:sz w:val="20"/>
          <w:szCs w:val="20"/>
          <w:lang w:val="it-IT"/>
        </w:rPr>
        <w:t>Audit internal adalah suatu aktivitas yang dilakukan untuk membantu manajemen dalam penyediaan informasi, dengan tujuan akhir yaitu menambah nilai perusahaan.</w:t>
      </w:r>
    </w:p>
    <w:p w:rsidR="006C765C" w:rsidRPr="00107988" w:rsidRDefault="002553FD" w:rsidP="00DC4A84">
      <w:pPr>
        <w:tabs>
          <w:tab w:val="left" w:pos="0"/>
        </w:tabs>
        <w:autoSpaceDE w:val="0"/>
        <w:autoSpaceDN w:val="0"/>
        <w:adjustRightInd w:val="0"/>
        <w:spacing w:after="120" w:line="240" w:lineRule="auto"/>
        <w:ind w:left="142" w:firstLine="709"/>
        <w:jc w:val="both"/>
        <w:rPr>
          <w:rFonts w:asciiTheme="majorBidi" w:hAnsiTheme="majorBidi" w:cstheme="majorBidi"/>
          <w:iCs/>
          <w:sz w:val="20"/>
          <w:szCs w:val="20"/>
          <w:lang w:val="it-IT"/>
        </w:rPr>
      </w:pPr>
      <w:r w:rsidRPr="00107988">
        <w:rPr>
          <w:rFonts w:asciiTheme="majorBidi" w:hAnsiTheme="majorBidi" w:cstheme="majorBidi"/>
          <w:sz w:val="20"/>
          <w:szCs w:val="20"/>
          <w:lang w:val="it-IT"/>
        </w:rPr>
        <w:t>Dalam penelitian ini audit internal adalah satu bagian dalam perusahaan yang berfungsi sebagai aparat pengawasan internal PGRejo Agung Madiun yang bertugas melakukan pengendalian dan konsultasi secara objektif dan independen terhadap aktivitas/operasi perusahaan untuk memberi nilai tambah dan meningkatkan operasi perusahaan serta membantu organisasi dalam mengefektifkan manajemen resiko.</w:t>
      </w:r>
    </w:p>
    <w:p w:rsidR="00B665A4" w:rsidRPr="00107988" w:rsidRDefault="00B665A4" w:rsidP="00DC4A84">
      <w:pPr>
        <w:numPr>
          <w:ilvl w:val="0"/>
          <w:numId w:val="6"/>
        </w:numPr>
        <w:tabs>
          <w:tab w:val="clear" w:pos="3870"/>
          <w:tab w:val="left" w:pos="0"/>
        </w:tabs>
        <w:suppressAutoHyphens/>
        <w:spacing w:after="120" w:line="240" w:lineRule="auto"/>
        <w:ind w:left="142" w:firstLine="142"/>
        <w:jc w:val="both"/>
        <w:rPr>
          <w:rFonts w:asciiTheme="majorBidi" w:hAnsiTheme="majorBidi" w:cstheme="majorBidi"/>
          <w:sz w:val="20"/>
          <w:szCs w:val="20"/>
        </w:rPr>
      </w:pPr>
      <w:r w:rsidRPr="00107988">
        <w:rPr>
          <w:rFonts w:asciiTheme="majorBidi" w:hAnsiTheme="majorBidi" w:cstheme="majorBidi"/>
          <w:sz w:val="20"/>
          <w:szCs w:val="20"/>
        </w:rPr>
        <w:t>Variabel Terikat / Dependen (Y)</w:t>
      </w:r>
    </w:p>
    <w:p w:rsidR="00940F1B" w:rsidRPr="00107988" w:rsidRDefault="004351F4" w:rsidP="00DC4A84">
      <w:pPr>
        <w:pStyle w:val="ListParagraph"/>
        <w:tabs>
          <w:tab w:val="left" w:pos="0"/>
        </w:tabs>
        <w:suppressAutoHyphens/>
        <w:spacing w:after="120" w:line="240" w:lineRule="auto"/>
        <w:ind w:left="142" w:firstLine="709"/>
        <w:jc w:val="both"/>
        <w:rPr>
          <w:rFonts w:asciiTheme="majorBidi" w:hAnsiTheme="majorBidi" w:cstheme="majorBidi"/>
          <w:sz w:val="20"/>
          <w:szCs w:val="20"/>
          <w:lang w:val="pt-BR"/>
        </w:rPr>
      </w:pPr>
      <w:r w:rsidRPr="00107988">
        <w:rPr>
          <w:rFonts w:asciiTheme="majorBidi" w:hAnsiTheme="majorBidi" w:cstheme="majorBidi"/>
          <w:sz w:val="20"/>
          <w:szCs w:val="20"/>
        </w:rPr>
        <w:t xml:space="preserve">Variabel terikat merupakan variabel yang dipengaruhi atau yang </w:t>
      </w:r>
      <w:r w:rsidRPr="00107988">
        <w:rPr>
          <w:rFonts w:asciiTheme="majorBidi" w:hAnsiTheme="majorBidi" w:cstheme="majorBidi"/>
          <w:sz w:val="20"/>
          <w:szCs w:val="20"/>
        </w:rPr>
        <w:lastRenderedPageBreak/>
        <w:t>menjadi akibat, karena adanya variabel bebas (Sugiyono, 2011:39).</w:t>
      </w:r>
      <w:r w:rsidR="00B665A4" w:rsidRPr="00107988">
        <w:rPr>
          <w:rFonts w:asciiTheme="majorBidi" w:hAnsiTheme="majorBidi" w:cstheme="majorBidi"/>
          <w:sz w:val="20"/>
          <w:szCs w:val="20"/>
        </w:rPr>
        <w:t xml:space="preserve">Variabel terikat pada penelitian ini adalah </w:t>
      </w:r>
      <w:r w:rsidR="00122BE8" w:rsidRPr="00107988">
        <w:rPr>
          <w:rFonts w:asciiTheme="majorBidi" w:hAnsiTheme="majorBidi" w:cstheme="majorBidi"/>
          <w:bCs/>
          <w:i/>
          <w:sz w:val="20"/>
          <w:szCs w:val="20"/>
        </w:rPr>
        <w:t>good corporate governance</w:t>
      </w:r>
      <w:r w:rsidR="00940F1B" w:rsidRPr="00107988">
        <w:rPr>
          <w:rFonts w:asciiTheme="majorBidi" w:hAnsiTheme="majorBidi" w:cstheme="majorBidi"/>
          <w:sz w:val="20"/>
          <w:szCs w:val="20"/>
        </w:rPr>
        <w:t xml:space="preserve">dengan indikator </w:t>
      </w:r>
      <w:r w:rsidR="00B77E0B" w:rsidRPr="00107988">
        <w:rPr>
          <w:rFonts w:asciiTheme="majorBidi" w:hAnsiTheme="majorBidi" w:cstheme="majorBidi"/>
          <w:sz w:val="20"/>
          <w:szCs w:val="20"/>
        </w:rPr>
        <w:t>transparansi, kemandirian, akuntabilitas, pertanggungjawaban dan kewajaran.</w:t>
      </w:r>
      <w:r w:rsidR="005415A2" w:rsidRPr="00107988">
        <w:rPr>
          <w:rFonts w:asciiTheme="majorBidi" w:hAnsiTheme="majorBidi" w:cstheme="majorBidi"/>
          <w:bCs/>
          <w:i/>
          <w:sz w:val="20"/>
          <w:szCs w:val="20"/>
        </w:rPr>
        <w:t>Good corporate governance</w:t>
      </w:r>
      <w:r w:rsidR="005415A2" w:rsidRPr="00107988">
        <w:rPr>
          <w:rFonts w:asciiTheme="majorBidi" w:hAnsiTheme="majorBidi" w:cstheme="majorBidi"/>
          <w:sz w:val="20"/>
          <w:szCs w:val="20"/>
          <w:lang w:val="pt-BR"/>
        </w:rPr>
        <w:t xml:space="preserve"> adalah suatu sistem yang ada pada suatu organisasi yang memiliki tujuan untuk mencapai kinerja organisasi semaksimal mungkin dengan cara-cara yang tidak merugikan stakeholder organisasi tersebut. Indikatornya :</w:t>
      </w:r>
    </w:p>
    <w:p w:rsidR="00940F1B" w:rsidRPr="00107988" w:rsidRDefault="00940F1B" w:rsidP="00DC4A84">
      <w:pPr>
        <w:pStyle w:val="ListParagraph"/>
        <w:numPr>
          <w:ilvl w:val="1"/>
          <w:numId w:val="3"/>
        </w:numPr>
        <w:tabs>
          <w:tab w:val="left" w:pos="0"/>
        </w:tabs>
        <w:spacing w:after="120" w:line="240" w:lineRule="auto"/>
        <w:ind w:left="142" w:firstLine="284"/>
        <w:jc w:val="both"/>
        <w:rPr>
          <w:rFonts w:asciiTheme="majorBidi" w:hAnsiTheme="majorBidi" w:cstheme="majorBidi"/>
          <w:sz w:val="20"/>
          <w:szCs w:val="20"/>
        </w:rPr>
      </w:pPr>
      <w:r w:rsidRPr="00107988">
        <w:rPr>
          <w:rFonts w:asciiTheme="majorBidi" w:hAnsiTheme="majorBidi" w:cstheme="majorBidi"/>
          <w:sz w:val="20"/>
          <w:szCs w:val="20"/>
        </w:rPr>
        <w:t>Transparansi, yaitu keterbukaan dalam melaksanakan proses pengambilan keputusan dan keterbukaan dalam mengemukakan informasi materiil dan relevan mengenai perusahaan.</w:t>
      </w:r>
    </w:p>
    <w:p w:rsidR="00940F1B" w:rsidRPr="00107988" w:rsidRDefault="00940F1B" w:rsidP="00DC4A84">
      <w:pPr>
        <w:pStyle w:val="ListParagraph"/>
        <w:numPr>
          <w:ilvl w:val="1"/>
          <w:numId w:val="3"/>
        </w:numPr>
        <w:tabs>
          <w:tab w:val="left" w:pos="0"/>
        </w:tabs>
        <w:spacing w:after="120" w:line="240" w:lineRule="auto"/>
        <w:ind w:left="142" w:firstLine="142"/>
        <w:jc w:val="both"/>
        <w:rPr>
          <w:rFonts w:asciiTheme="majorBidi" w:hAnsiTheme="majorBidi" w:cstheme="majorBidi"/>
          <w:sz w:val="20"/>
          <w:szCs w:val="20"/>
        </w:rPr>
      </w:pPr>
      <w:r w:rsidRPr="00107988">
        <w:rPr>
          <w:rFonts w:asciiTheme="majorBidi" w:hAnsiTheme="majorBidi" w:cstheme="majorBidi"/>
          <w:sz w:val="20"/>
          <w:szCs w:val="20"/>
        </w:rPr>
        <w:t>Kemandirian, yaitu suatu keadaan di mana perusahaan dikelola secara profesional tanpa benturan kepentingan dan pengaruh/ tekanan dari pihak manapun yang tidak sesuai dengan peraturan perundang-undangan yang berlaku dan prinsip-prinsip korporasi yang sehat.</w:t>
      </w:r>
    </w:p>
    <w:p w:rsidR="00940F1B" w:rsidRPr="00107988" w:rsidRDefault="00940F1B" w:rsidP="00DC4A84">
      <w:pPr>
        <w:pStyle w:val="ListParagraph"/>
        <w:numPr>
          <w:ilvl w:val="1"/>
          <w:numId w:val="3"/>
        </w:numPr>
        <w:tabs>
          <w:tab w:val="left" w:pos="0"/>
        </w:tabs>
        <w:spacing w:after="120" w:line="240" w:lineRule="auto"/>
        <w:ind w:left="142" w:firstLine="142"/>
        <w:jc w:val="both"/>
        <w:rPr>
          <w:rFonts w:asciiTheme="majorBidi" w:hAnsiTheme="majorBidi" w:cstheme="majorBidi"/>
          <w:sz w:val="20"/>
          <w:szCs w:val="20"/>
        </w:rPr>
      </w:pPr>
      <w:r w:rsidRPr="00107988">
        <w:rPr>
          <w:rFonts w:asciiTheme="majorBidi" w:hAnsiTheme="majorBidi" w:cstheme="majorBidi"/>
          <w:sz w:val="20"/>
          <w:szCs w:val="20"/>
        </w:rPr>
        <w:t>Akuntabilitas, yaitu kejelasan fungsi, pelaksanaan dan pertanggungjawaban organ sehingga pengelolaan perusahaan terlaksana secara efektif.</w:t>
      </w:r>
    </w:p>
    <w:p w:rsidR="00940F1B" w:rsidRPr="00107988" w:rsidRDefault="00940F1B" w:rsidP="00DC4A84">
      <w:pPr>
        <w:pStyle w:val="ListParagraph"/>
        <w:numPr>
          <w:ilvl w:val="1"/>
          <w:numId w:val="3"/>
        </w:numPr>
        <w:tabs>
          <w:tab w:val="left" w:pos="0"/>
        </w:tabs>
        <w:spacing w:after="120" w:line="240" w:lineRule="auto"/>
        <w:ind w:left="142" w:firstLine="142"/>
        <w:jc w:val="both"/>
        <w:rPr>
          <w:rFonts w:asciiTheme="majorBidi" w:hAnsiTheme="majorBidi" w:cstheme="majorBidi"/>
          <w:sz w:val="20"/>
          <w:szCs w:val="20"/>
        </w:rPr>
      </w:pPr>
      <w:r w:rsidRPr="00107988">
        <w:rPr>
          <w:rFonts w:asciiTheme="majorBidi" w:hAnsiTheme="majorBidi" w:cstheme="majorBidi"/>
          <w:sz w:val="20"/>
          <w:szCs w:val="20"/>
        </w:rPr>
        <w:t>Pertanggungjawaban, yaitu kesesuaian dalam pengelolaan perusahaan terhadap peraturan perundang-undangan yang berlaku dan prinsip-prinsip korporasi yang sehat.</w:t>
      </w:r>
    </w:p>
    <w:p w:rsidR="00B665A4" w:rsidRPr="00107988" w:rsidRDefault="00940F1B" w:rsidP="00DC4A84">
      <w:pPr>
        <w:pStyle w:val="ListParagraph"/>
        <w:numPr>
          <w:ilvl w:val="1"/>
          <w:numId w:val="3"/>
        </w:numPr>
        <w:tabs>
          <w:tab w:val="left" w:pos="0"/>
        </w:tabs>
        <w:spacing w:after="120" w:line="240" w:lineRule="auto"/>
        <w:ind w:left="142" w:firstLine="142"/>
        <w:jc w:val="both"/>
        <w:rPr>
          <w:rFonts w:asciiTheme="majorBidi" w:hAnsiTheme="majorBidi" w:cstheme="majorBidi"/>
          <w:sz w:val="20"/>
          <w:szCs w:val="20"/>
          <w:lang w:val="pt-BR"/>
        </w:rPr>
      </w:pPr>
      <w:r w:rsidRPr="00107988">
        <w:rPr>
          <w:rFonts w:asciiTheme="majorBidi" w:hAnsiTheme="majorBidi" w:cstheme="majorBidi"/>
          <w:sz w:val="20"/>
          <w:szCs w:val="20"/>
        </w:rPr>
        <w:t xml:space="preserve">Kewajaran, yaitu keadilan dan kesetaraan dalam memenuhi </w:t>
      </w:r>
      <w:r w:rsidRPr="00107988">
        <w:rPr>
          <w:rFonts w:asciiTheme="majorBidi" w:hAnsiTheme="majorBidi" w:cstheme="majorBidi"/>
          <w:sz w:val="20"/>
          <w:szCs w:val="20"/>
        </w:rPr>
        <w:lastRenderedPageBreak/>
        <w:t>hak-hak stakeholder yang timbul berdasarkan perjanjian dan peraturan perundang-undangan yang berlaku.</w:t>
      </w:r>
    </w:p>
    <w:p w:rsidR="00097108" w:rsidRPr="00107988" w:rsidRDefault="00097108" w:rsidP="00DC4A84">
      <w:pPr>
        <w:tabs>
          <w:tab w:val="left" w:pos="0"/>
        </w:tabs>
        <w:spacing w:after="120" w:line="240" w:lineRule="auto"/>
        <w:ind w:left="142" w:firstLine="709"/>
        <w:jc w:val="both"/>
        <w:rPr>
          <w:rFonts w:asciiTheme="majorBidi" w:hAnsiTheme="majorBidi" w:cstheme="majorBidi"/>
          <w:sz w:val="20"/>
          <w:szCs w:val="20"/>
        </w:rPr>
      </w:pPr>
    </w:p>
    <w:p w:rsidR="00B665A4" w:rsidRPr="00107988" w:rsidRDefault="00B665A4" w:rsidP="00DC4A84">
      <w:pPr>
        <w:tabs>
          <w:tab w:val="left" w:pos="0"/>
        </w:tabs>
        <w:suppressAutoHyphens/>
        <w:spacing w:after="120" w:line="240" w:lineRule="auto"/>
        <w:jc w:val="both"/>
        <w:rPr>
          <w:rFonts w:asciiTheme="majorBidi" w:hAnsiTheme="majorBidi" w:cstheme="majorBidi"/>
          <w:b/>
          <w:sz w:val="20"/>
          <w:szCs w:val="20"/>
          <w:lang w:val="pt-BR"/>
        </w:rPr>
      </w:pPr>
      <w:r w:rsidRPr="00107988">
        <w:rPr>
          <w:rFonts w:asciiTheme="majorBidi" w:hAnsiTheme="majorBidi" w:cstheme="majorBidi"/>
          <w:b/>
          <w:sz w:val="20"/>
          <w:szCs w:val="20"/>
          <w:lang w:val="pt-BR"/>
        </w:rPr>
        <w:t>Analisis Data</w:t>
      </w:r>
    </w:p>
    <w:p w:rsidR="003B7F56" w:rsidRPr="00107988" w:rsidRDefault="003B7F56" w:rsidP="00DC4A84">
      <w:pPr>
        <w:tabs>
          <w:tab w:val="left" w:pos="-16160"/>
        </w:tabs>
        <w:spacing w:after="120" w:line="240" w:lineRule="auto"/>
        <w:jc w:val="both"/>
        <w:rPr>
          <w:rFonts w:asciiTheme="majorBidi" w:hAnsiTheme="majorBidi" w:cstheme="majorBidi"/>
          <w:b/>
          <w:color w:val="000000"/>
          <w:sz w:val="20"/>
          <w:szCs w:val="20"/>
          <w:lang w:val="id-ID"/>
        </w:rPr>
      </w:pPr>
      <w:r w:rsidRPr="00107988">
        <w:rPr>
          <w:rFonts w:asciiTheme="majorBidi" w:hAnsiTheme="majorBidi" w:cstheme="majorBidi"/>
          <w:b/>
          <w:color w:val="000000"/>
          <w:sz w:val="20"/>
          <w:szCs w:val="20"/>
        </w:rPr>
        <w:t>Pengujian Asumsi Klasik</w:t>
      </w:r>
    </w:p>
    <w:p w:rsidR="003B7F56" w:rsidRPr="00107988" w:rsidRDefault="003B7F56" w:rsidP="00DC4A84">
      <w:pPr>
        <w:pStyle w:val="ListParagraph"/>
        <w:numPr>
          <w:ilvl w:val="0"/>
          <w:numId w:val="48"/>
        </w:numPr>
        <w:spacing w:after="120" w:line="240" w:lineRule="auto"/>
        <w:ind w:left="142" w:firstLine="0"/>
        <w:jc w:val="both"/>
        <w:rPr>
          <w:rFonts w:asciiTheme="majorBidi" w:hAnsiTheme="majorBidi" w:cstheme="majorBidi"/>
          <w:b/>
          <w:sz w:val="20"/>
          <w:szCs w:val="20"/>
          <w:lang w:val="nb-NO"/>
        </w:rPr>
      </w:pPr>
      <w:r w:rsidRPr="00107988">
        <w:rPr>
          <w:rFonts w:asciiTheme="majorBidi" w:hAnsiTheme="majorBidi" w:cstheme="majorBidi"/>
          <w:b/>
          <w:sz w:val="20"/>
          <w:szCs w:val="20"/>
          <w:lang w:val="nb-NO"/>
        </w:rPr>
        <w:t>Hasil Uji Normalitas Data</w:t>
      </w:r>
    </w:p>
    <w:p w:rsidR="00EB1833" w:rsidRPr="00EB1833" w:rsidRDefault="003B7F56" w:rsidP="00DC4A84">
      <w:pPr>
        <w:tabs>
          <w:tab w:val="left" w:pos="-17152"/>
        </w:tabs>
        <w:spacing w:after="120" w:line="240" w:lineRule="auto"/>
        <w:ind w:left="142"/>
        <w:jc w:val="both"/>
        <w:rPr>
          <w:rFonts w:asciiTheme="majorBidi" w:hAnsiTheme="majorBidi" w:cstheme="majorBidi"/>
          <w:b/>
          <w:bCs/>
          <w:color w:val="000000"/>
          <w:sz w:val="20"/>
          <w:szCs w:val="20"/>
          <w:lang w:val="id-ID"/>
        </w:rPr>
      </w:pPr>
      <w:r w:rsidRPr="00107988">
        <w:rPr>
          <w:rFonts w:asciiTheme="majorBidi" w:hAnsiTheme="majorBidi" w:cstheme="majorBidi"/>
          <w:sz w:val="20"/>
          <w:szCs w:val="20"/>
          <w:lang w:val="nb-NO"/>
        </w:rPr>
        <w:t>Tujuan uji normalitas adalah untuk mengetahui apakah dalam model regresi variabel pengganggu atau residual memiliki distribusi normal. Dalam analisis grafik, dilakukan dengan melihat grafik normal probability plot</w:t>
      </w:r>
      <w:r w:rsidR="00E12C37">
        <w:rPr>
          <w:rFonts w:asciiTheme="majorBidi" w:hAnsiTheme="majorBidi" w:cstheme="majorBidi"/>
          <w:sz w:val="20"/>
          <w:szCs w:val="20"/>
          <w:lang w:val="nb-NO"/>
        </w:rPr>
        <w:t xml:space="preserve"> sebagai berikut </w:t>
      </w:r>
      <w:r w:rsidR="00E12C37">
        <w:rPr>
          <w:rFonts w:asciiTheme="majorBidi" w:hAnsiTheme="majorBidi" w:cstheme="majorBidi"/>
          <w:sz w:val="20"/>
          <w:szCs w:val="20"/>
          <w:lang w:val="id-ID"/>
        </w:rPr>
        <w:t>:</w:t>
      </w:r>
    </w:p>
    <w:p w:rsidR="00851D2F" w:rsidRPr="00107988" w:rsidRDefault="00851D2F" w:rsidP="00DC4A84">
      <w:pPr>
        <w:tabs>
          <w:tab w:val="left" w:pos="0"/>
        </w:tabs>
        <w:autoSpaceDE w:val="0"/>
        <w:autoSpaceDN w:val="0"/>
        <w:adjustRightInd w:val="0"/>
        <w:spacing w:after="120" w:line="240" w:lineRule="auto"/>
        <w:ind w:left="142" w:firstLine="709"/>
        <w:jc w:val="center"/>
        <w:rPr>
          <w:rFonts w:asciiTheme="majorBidi" w:hAnsiTheme="majorBidi" w:cstheme="majorBidi"/>
          <w:color w:val="000000"/>
          <w:sz w:val="20"/>
          <w:szCs w:val="20"/>
        </w:rPr>
      </w:pPr>
      <w:r w:rsidRPr="00107988">
        <w:rPr>
          <w:rFonts w:asciiTheme="majorBidi" w:hAnsiTheme="majorBidi" w:cstheme="majorBidi"/>
          <w:b/>
          <w:bCs/>
          <w:color w:val="000000"/>
          <w:sz w:val="20"/>
          <w:szCs w:val="20"/>
        </w:rPr>
        <w:t>Gambar 4.1</w:t>
      </w:r>
    </w:p>
    <w:p w:rsidR="00851D2F" w:rsidRPr="00107988" w:rsidRDefault="00851D2F" w:rsidP="00DC4A84">
      <w:pPr>
        <w:tabs>
          <w:tab w:val="left" w:pos="0"/>
        </w:tabs>
        <w:autoSpaceDE w:val="0"/>
        <w:autoSpaceDN w:val="0"/>
        <w:adjustRightInd w:val="0"/>
        <w:spacing w:after="120" w:line="240" w:lineRule="auto"/>
        <w:ind w:left="142" w:firstLine="709"/>
        <w:jc w:val="center"/>
        <w:rPr>
          <w:rFonts w:asciiTheme="majorBidi" w:hAnsiTheme="majorBidi" w:cstheme="majorBidi"/>
          <w:b/>
          <w:bCs/>
          <w:i/>
          <w:iCs/>
          <w:color w:val="000000"/>
          <w:sz w:val="20"/>
          <w:szCs w:val="20"/>
        </w:rPr>
      </w:pPr>
      <w:r w:rsidRPr="00107988">
        <w:rPr>
          <w:rFonts w:asciiTheme="majorBidi" w:hAnsiTheme="majorBidi" w:cstheme="majorBidi"/>
          <w:b/>
          <w:bCs/>
          <w:color w:val="000000"/>
          <w:sz w:val="20"/>
          <w:szCs w:val="20"/>
        </w:rPr>
        <w:t xml:space="preserve">Grafik </w:t>
      </w:r>
      <w:r w:rsidRPr="00107988">
        <w:rPr>
          <w:rFonts w:asciiTheme="majorBidi" w:hAnsiTheme="majorBidi" w:cstheme="majorBidi"/>
          <w:b/>
          <w:bCs/>
          <w:i/>
          <w:iCs/>
          <w:color w:val="000000"/>
          <w:sz w:val="20"/>
          <w:szCs w:val="20"/>
        </w:rPr>
        <w:t>P-Plot</w:t>
      </w:r>
    </w:p>
    <w:p w:rsidR="00851D2F" w:rsidRPr="00107988" w:rsidRDefault="00EB1833" w:rsidP="00DC4A84">
      <w:pPr>
        <w:tabs>
          <w:tab w:val="left" w:pos="0"/>
        </w:tabs>
        <w:spacing w:after="120" w:line="240" w:lineRule="auto"/>
        <w:ind w:left="142" w:firstLine="709"/>
        <w:jc w:val="center"/>
        <w:rPr>
          <w:rFonts w:asciiTheme="majorBidi" w:hAnsiTheme="majorBidi" w:cstheme="majorBidi"/>
          <w:sz w:val="20"/>
          <w:szCs w:val="20"/>
          <w:lang w:val="nb-NO"/>
        </w:rPr>
      </w:pPr>
      <w:r>
        <w:rPr>
          <w:rFonts w:asciiTheme="majorBidi" w:hAnsiTheme="majorBidi" w:cstheme="majorBidi"/>
          <w:noProof/>
          <w:sz w:val="20"/>
          <w:szCs w:val="20"/>
        </w:rPr>
        <w:drawing>
          <wp:anchor distT="0" distB="0" distL="114300" distR="114300" simplePos="0" relativeHeight="251705344" behindDoc="0" locked="0" layoutInCell="1" allowOverlap="1">
            <wp:simplePos x="0" y="0"/>
            <wp:positionH relativeFrom="column">
              <wp:posOffset>105410</wp:posOffset>
            </wp:positionH>
            <wp:positionV relativeFrom="paragraph">
              <wp:posOffset>135255</wp:posOffset>
            </wp:positionV>
            <wp:extent cx="1744436" cy="1901688"/>
            <wp:effectExtent l="19050" t="0" r="8164"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653"/>
                    <a:stretch/>
                  </pic:blipFill>
                  <pic:spPr bwMode="auto">
                    <a:xfrm>
                      <a:off x="0" y="0"/>
                      <a:ext cx="1744262" cy="190149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D43C0" w:rsidRPr="00107988" w:rsidRDefault="005D43C0" w:rsidP="00DC4A84">
      <w:pPr>
        <w:tabs>
          <w:tab w:val="left" w:pos="0"/>
        </w:tabs>
        <w:spacing w:after="120" w:line="240" w:lineRule="auto"/>
        <w:ind w:left="142" w:firstLine="709"/>
        <w:jc w:val="both"/>
        <w:rPr>
          <w:rFonts w:asciiTheme="majorBidi" w:hAnsiTheme="majorBidi" w:cstheme="majorBidi"/>
          <w:sz w:val="20"/>
          <w:szCs w:val="20"/>
          <w:lang w:val="nb-NO"/>
        </w:rPr>
      </w:pPr>
    </w:p>
    <w:p w:rsidR="005D43C0" w:rsidRPr="00107988" w:rsidRDefault="005D43C0" w:rsidP="00DC4A84">
      <w:pPr>
        <w:tabs>
          <w:tab w:val="left" w:pos="0"/>
        </w:tabs>
        <w:spacing w:after="120" w:line="240" w:lineRule="auto"/>
        <w:ind w:left="142" w:firstLine="709"/>
        <w:jc w:val="both"/>
        <w:rPr>
          <w:rFonts w:asciiTheme="majorBidi" w:hAnsiTheme="majorBidi" w:cstheme="majorBidi"/>
          <w:sz w:val="20"/>
          <w:szCs w:val="20"/>
          <w:lang w:val="nb-NO"/>
        </w:rPr>
      </w:pPr>
    </w:p>
    <w:p w:rsidR="005D43C0" w:rsidRPr="00107988" w:rsidRDefault="005D43C0" w:rsidP="00DC4A84">
      <w:pPr>
        <w:tabs>
          <w:tab w:val="left" w:pos="0"/>
        </w:tabs>
        <w:spacing w:after="120" w:line="240" w:lineRule="auto"/>
        <w:ind w:left="142" w:firstLine="709"/>
        <w:jc w:val="both"/>
        <w:rPr>
          <w:rFonts w:asciiTheme="majorBidi" w:hAnsiTheme="majorBidi" w:cstheme="majorBidi"/>
          <w:sz w:val="20"/>
          <w:szCs w:val="20"/>
          <w:lang w:val="nb-NO"/>
        </w:rPr>
      </w:pPr>
    </w:p>
    <w:p w:rsidR="005D43C0" w:rsidRPr="00107988" w:rsidRDefault="005D43C0" w:rsidP="00DC4A84">
      <w:pPr>
        <w:tabs>
          <w:tab w:val="left" w:pos="0"/>
        </w:tabs>
        <w:spacing w:after="120" w:line="240" w:lineRule="auto"/>
        <w:ind w:left="142" w:firstLine="709"/>
        <w:jc w:val="both"/>
        <w:rPr>
          <w:rFonts w:asciiTheme="majorBidi" w:hAnsiTheme="majorBidi" w:cstheme="majorBidi"/>
          <w:sz w:val="20"/>
          <w:szCs w:val="20"/>
          <w:lang w:val="nb-NO"/>
        </w:rPr>
      </w:pPr>
    </w:p>
    <w:p w:rsidR="005D43C0" w:rsidRPr="00107988" w:rsidRDefault="005D43C0" w:rsidP="00DC4A84">
      <w:pPr>
        <w:tabs>
          <w:tab w:val="left" w:pos="0"/>
        </w:tabs>
        <w:spacing w:after="120" w:line="240" w:lineRule="auto"/>
        <w:ind w:left="142" w:firstLine="709"/>
        <w:jc w:val="both"/>
        <w:rPr>
          <w:rFonts w:asciiTheme="majorBidi" w:hAnsiTheme="majorBidi" w:cstheme="majorBidi"/>
          <w:sz w:val="20"/>
          <w:szCs w:val="20"/>
          <w:lang w:val="nb-NO"/>
        </w:rPr>
      </w:pPr>
    </w:p>
    <w:p w:rsidR="005D43C0" w:rsidRDefault="005D43C0" w:rsidP="00DC4A84">
      <w:pPr>
        <w:tabs>
          <w:tab w:val="left" w:pos="0"/>
        </w:tabs>
        <w:spacing w:after="120" w:line="240" w:lineRule="auto"/>
        <w:ind w:left="142" w:firstLine="709"/>
        <w:jc w:val="both"/>
        <w:rPr>
          <w:rFonts w:asciiTheme="majorBidi" w:hAnsiTheme="majorBidi" w:cstheme="majorBidi"/>
          <w:sz w:val="20"/>
          <w:szCs w:val="20"/>
          <w:lang w:val="id-ID"/>
        </w:rPr>
      </w:pPr>
    </w:p>
    <w:p w:rsidR="00D15C48" w:rsidRDefault="00D15C48" w:rsidP="00DC4A84">
      <w:pPr>
        <w:tabs>
          <w:tab w:val="left" w:pos="0"/>
        </w:tabs>
        <w:spacing w:after="120" w:line="240" w:lineRule="auto"/>
        <w:ind w:left="142" w:firstLine="709"/>
        <w:jc w:val="both"/>
        <w:rPr>
          <w:rFonts w:asciiTheme="majorBidi" w:hAnsiTheme="majorBidi" w:cstheme="majorBidi"/>
          <w:sz w:val="20"/>
          <w:szCs w:val="20"/>
          <w:lang w:val="id-ID"/>
        </w:rPr>
      </w:pPr>
    </w:p>
    <w:p w:rsidR="00D15C48" w:rsidRDefault="00D15C48" w:rsidP="00DC4A84">
      <w:pPr>
        <w:tabs>
          <w:tab w:val="left" w:pos="0"/>
        </w:tabs>
        <w:spacing w:after="120" w:line="240" w:lineRule="auto"/>
        <w:ind w:left="142" w:firstLine="709"/>
        <w:jc w:val="both"/>
        <w:rPr>
          <w:rFonts w:asciiTheme="majorBidi" w:hAnsiTheme="majorBidi" w:cstheme="majorBidi"/>
          <w:sz w:val="20"/>
          <w:szCs w:val="20"/>
          <w:lang w:val="id-ID"/>
        </w:rPr>
      </w:pPr>
    </w:p>
    <w:p w:rsidR="00D15C48" w:rsidRDefault="00D15C48" w:rsidP="00DC4A84">
      <w:pPr>
        <w:tabs>
          <w:tab w:val="left" w:pos="0"/>
        </w:tabs>
        <w:spacing w:after="120" w:line="240" w:lineRule="auto"/>
        <w:ind w:left="142" w:firstLine="709"/>
        <w:jc w:val="both"/>
        <w:rPr>
          <w:rFonts w:asciiTheme="majorBidi" w:hAnsiTheme="majorBidi" w:cstheme="majorBidi"/>
          <w:sz w:val="20"/>
          <w:szCs w:val="20"/>
          <w:lang w:val="id-ID"/>
        </w:rPr>
      </w:pPr>
    </w:p>
    <w:p w:rsidR="00D15C48" w:rsidRPr="00107988" w:rsidRDefault="00D15C48" w:rsidP="00DC4A84">
      <w:pPr>
        <w:tabs>
          <w:tab w:val="left" w:pos="0"/>
        </w:tabs>
        <w:autoSpaceDE w:val="0"/>
        <w:autoSpaceDN w:val="0"/>
        <w:adjustRightInd w:val="0"/>
        <w:spacing w:after="120" w:line="240" w:lineRule="auto"/>
        <w:ind w:left="142"/>
        <w:jc w:val="both"/>
        <w:rPr>
          <w:rFonts w:asciiTheme="majorBidi" w:hAnsiTheme="majorBidi" w:cstheme="majorBidi"/>
          <w:sz w:val="20"/>
          <w:szCs w:val="20"/>
        </w:rPr>
      </w:pPr>
      <w:r w:rsidRPr="00107988">
        <w:rPr>
          <w:rFonts w:asciiTheme="majorBidi" w:hAnsiTheme="majorBidi" w:cstheme="majorBidi"/>
          <w:sz w:val="20"/>
          <w:szCs w:val="20"/>
        </w:rPr>
        <w:t>Sumber: Hasil Olah Data SPSS, 2013</w:t>
      </w:r>
    </w:p>
    <w:p w:rsidR="00D15C48" w:rsidRPr="00D15C48" w:rsidRDefault="00D15C48" w:rsidP="00DC4A84">
      <w:pPr>
        <w:tabs>
          <w:tab w:val="left" w:pos="0"/>
        </w:tabs>
        <w:spacing w:after="120" w:line="240" w:lineRule="auto"/>
        <w:ind w:left="142" w:firstLine="709"/>
        <w:jc w:val="both"/>
        <w:rPr>
          <w:rFonts w:asciiTheme="majorBidi" w:hAnsiTheme="majorBidi" w:cstheme="majorBidi"/>
          <w:sz w:val="20"/>
          <w:szCs w:val="20"/>
          <w:lang w:val="id-ID"/>
        </w:rPr>
      </w:pPr>
    </w:p>
    <w:p w:rsidR="005D43C0" w:rsidRPr="00107988" w:rsidRDefault="00E12C37" w:rsidP="00DC4A84">
      <w:pPr>
        <w:tabs>
          <w:tab w:val="left" w:pos="0"/>
        </w:tabs>
        <w:spacing w:after="120" w:line="240" w:lineRule="auto"/>
        <w:jc w:val="both"/>
        <w:rPr>
          <w:rFonts w:asciiTheme="majorBidi" w:hAnsiTheme="majorBidi" w:cstheme="majorBidi"/>
          <w:sz w:val="20"/>
          <w:szCs w:val="20"/>
          <w:lang w:val="nb-NO"/>
        </w:rPr>
      </w:pPr>
      <w:r>
        <w:rPr>
          <w:rFonts w:asciiTheme="majorBidi" w:hAnsiTheme="majorBidi" w:cstheme="majorBidi"/>
          <w:sz w:val="20"/>
          <w:szCs w:val="20"/>
          <w:lang w:val="id-ID"/>
        </w:rPr>
        <w:tab/>
      </w:r>
      <w:r w:rsidR="001014E0" w:rsidRPr="00107988">
        <w:rPr>
          <w:rFonts w:asciiTheme="majorBidi" w:hAnsiTheme="majorBidi" w:cstheme="majorBidi"/>
          <w:sz w:val="20"/>
          <w:szCs w:val="20"/>
          <w:lang w:val="nb-NO"/>
        </w:rPr>
        <w:t xml:space="preserve">Berdasarkan grafik diatas dapat dikemukakan bahwa distribusi data normal karena grafik histogram </w:t>
      </w:r>
      <w:r w:rsidR="001014E0" w:rsidRPr="00107988">
        <w:rPr>
          <w:rFonts w:asciiTheme="majorBidi" w:hAnsiTheme="majorBidi" w:cstheme="majorBidi"/>
          <w:sz w:val="20"/>
          <w:szCs w:val="20"/>
          <w:lang w:val="nb-NO"/>
        </w:rPr>
        <w:lastRenderedPageBreak/>
        <w:t>menunjukkan distribusi data mengikuti garis diagonal yang tidak menceng ke kiri maupun ke kanan. Demikian pula dengan hasil uji normalitas dengan menggunakan grafik plot. Pada grafik normal plot, terlihat titik-titik menyebar disekitar garis diagonal serta penyebarannya mendekati dengan garis diagonal sehingga dapat disimpulkan bahwa data dalam model regresi terdistribusi secara normal</w:t>
      </w:r>
    </w:p>
    <w:p w:rsidR="003B7F56" w:rsidRPr="00D15C48" w:rsidRDefault="00D15C48" w:rsidP="00DC4A84">
      <w:pPr>
        <w:tabs>
          <w:tab w:val="left" w:pos="0"/>
        </w:tabs>
        <w:spacing w:after="120" w:line="240" w:lineRule="auto"/>
        <w:jc w:val="both"/>
        <w:rPr>
          <w:rFonts w:asciiTheme="majorBidi" w:hAnsiTheme="majorBidi" w:cstheme="majorBidi"/>
          <w:sz w:val="20"/>
          <w:szCs w:val="20"/>
          <w:lang w:val="id-ID"/>
        </w:rPr>
      </w:pPr>
      <w:r>
        <w:rPr>
          <w:rFonts w:asciiTheme="majorBidi" w:hAnsiTheme="majorBidi" w:cstheme="majorBidi"/>
          <w:sz w:val="20"/>
          <w:szCs w:val="20"/>
          <w:lang w:val="id-ID"/>
        </w:rPr>
        <w:tab/>
      </w:r>
      <w:r w:rsidR="00851D2F" w:rsidRPr="00107988">
        <w:rPr>
          <w:rFonts w:asciiTheme="majorBidi" w:hAnsiTheme="majorBidi" w:cstheme="majorBidi"/>
          <w:sz w:val="20"/>
          <w:szCs w:val="20"/>
          <w:lang w:val="nb-NO"/>
        </w:rPr>
        <w:t>Se</w:t>
      </w:r>
      <w:r w:rsidR="003B7F56" w:rsidRPr="00107988">
        <w:rPr>
          <w:rFonts w:asciiTheme="majorBidi" w:hAnsiTheme="majorBidi" w:cstheme="majorBidi"/>
          <w:sz w:val="20"/>
          <w:szCs w:val="20"/>
          <w:lang w:val="nb-NO"/>
        </w:rPr>
        <w:t xml:space="preserve">dangkan dalam analisis statistik dilakukan dengan alat uji Kolmogorov Smirnov. </w:t>
      </w:r>
    </w:p>
    <w:p w:rsidR="003B7F56" w:rsidRPr="00107988" w:rsidRDefault="00D15C48" w:rsidP="00DC4A84">
      <w:pPr>
        <w:tabs>
          <w:tab w:val="left" w:pos="0"/>
        </w:tabs>
        <w:spacing w:after="120" w:line="240" w:lineRule="auto"/>
        <w:jc w:val="both"/>
        <w:rPr>
          <w:rFonts w:asciiTheme="majorBidi" w:hAnsiTheme="majorBidi" w:cstheme="majorBidi"/>
          <w:sz w:val="20"/>
          <w:szCs w:val="20"/>
          <w:lang w:val="nb-NO"/>
        </w:rPr>
      </w:pPr>
      <w:r>
        <w:rPr>
          <w:rFonts w:asciiTheme="majorBidi" w:hAnsiTheme="majorBidi" w:cstheme="majorBidi"/>
          <w:sz w:val="20"/>
          <w:szCs w:val="20"/>
          <w:lang w:val="id-ID"/>
        </w:rPr>
        <w:tab/>
      </w:r>
      <w:r w:rsidR="003B7F56" w:rsidRPr="00107988">
        <w:rPr>
          <w:rFonts w:asciiTheme="majorBidi" w:hAnsiTheme="majorBidi" w:cstheme="majorBidi"/>
          <w:sz w:val="20"/>
          <w:szCs w:val="20"/>
          <w:lang w:val="nb-NO"/>
        </w:rPr>
        <w:t>Dari hasil pengolahan data pada tabel 4.</w:t>
      </w:r>
      <w:r w:rsidR="00302D0E" w:rsidRPr="00107988">
        <w:rPr>
          <w:rFonts w:asciiTheme="majorBidi" w:hAnsiTheme="majorBidi" w:cstheme="majorBidi"/>
          <w:sz w:val="20"/>
          <w:szCs w:val="20"/>
          <w:lang w:val="nb-NO"/>
        </w:rPr>
        <w:t xml:space="preserve">2 </w:t>
      </w:r>
      <w:r w:rsidR="003B7F56" w:rsidRPr="00107988">
        <w:rPr>
          <w:rFonts w:asciiTheme="majorBidi" w:hAnsiTheme="majorBidi" w:cstheme="majorBidi"/>
          <w:sz w:val="20"/>
          <w:szCs w:val="20"/>
          <w:lang w:val="nb-NO"/>
        </w:rPr>
        <w:t xml:space="preserve"> diperoleh besarnya nilai </w:t>
      </w:r>
      <w:r w:rsidR="003B7F56" w:rsidRPr="00107988">
        <w:rPr>
          <w:rFonts w:asciiTheme="majorBidi" w:hAnsiTheme="majorBidi" w:cstheme="majorBidi"/>
          <w:i/>
          <w:sz w:val="20"/>
          <w:szCs w:val="20"/>
          <w:lang w:val="nb-NO"/>
        </w:rPr>
        <w:t>Kolmogorov-Smirnov</w:t>
      </w:r>
      <w:r w:rsidR="00493CA5" w:rsidRPr="00107988">
        <w:rPr>
          <w:rFonts w:asciiTheme="majorBidi" w:hAnsiTheme="majorBidi" w:cstheme="majorBidi"/>
          <w:i/>
          <w:sz w:val="20"/>
          <w:szCs w:val="20"/>
          <w:lang w:val="nb-NO"/>
        </w:rPr>
        <w:t>Z</w:t>
      </w:r>
      <w:r w:rsidR="00493CA5" w:rsidRPr="00107988">
        <w:rPr>
          <w:rFonts w:asciiTheme="majorBidi" w:hAnsiTheme="majorBidi" w:cstheme="majorBidi"/>
          <w:sz w:val="20"/>
          <w:szCs w:val="20"/>
          <w:lang w:val="nb-NO"/>
        </w:rPr>
        <w:t xml:space="preserve"> variabel audit internal sebesar 0,979 dengan signifikansi sebesar0,294</w:t>
      </w:r>
      <w:r w:rsidR="003B7F56" w:rsidRPr="00107988">
        <w:rPr>
          <w:rFonts w:asciiTheme="majorBidi" w:hAnsiTheme="majorBidi" w:cstheme="majorBidi"/>
          <w:sz w:val="20"/>
          <w:szCs w:val="20"/>
          <w:lang w:val="nb-NO"/>
        </w:rPr>
        <w:t xml:space="preserve"> dan </w:t>
      </w:r>
      <w:r w:rsidR="00493CA5" w:rsidRPr="00107988">
        <w:rPr>
          <w:rFonts w:asciiTheme="majorBidi" w:hAnsiTheme="majorBidi" w:cstheme="majorBidi"/>
          <w:sz w:val="20"/>
          <w:szCs w:val="20"/>
          <w:lang w:val="nb-NO"/>
        </w:rPr>
        <w:t xml:space="preserve">nilai </w:t>
      </w:r>
      <w:r w:rsidR="00493CA5" w:rsidRPr="00107988">
        <w:rPr>
          <w:rFonts w:asciiTheme="majorBidi" w:hAnsiTheme="majorBidi" w:cstheme="majorBidi"/>
          <w:i/>
          <w:sz w:val="20"/>
          <w:szCs w:val="20"/>
          <w:lang w:val="nb-NO"/>
        </w:rPr>
        <w:t>Kolmogorov-Smirnov</w:t>
      </w:r>
      <w:r w:rsidR="00493CA5" w:rsidRPr="00107988">
        <w:rPr>
          <w:rFonts w:asciiTheme="majorBidi" w:hAnsiTheme="majorBidi" w:cstheme="majorBidi"/>
          <w:sz w:val="20"/>
          <w:szCs w:val="20"/>
          <w:lang w:val="nb-NO"/>
        </w:rPr>
        <w:t xml:space="preserve">variabel GCG sebesar 1,230 dengan </w:t>
      </w:r>
      <w:r w:rsidR="003B7F56" w:rsidRPr="00107988">
        <w:rPr>
          <w:rFonts w:asciiTheme="majorBidi" w:hAnsiTheme="majorBidi" w:cstheme="majorBidi"/>
          <w:sz w:val="20"/>
          <w:szCs w:val="20"/>
          <w:lang w:val="nb-NO"/>
        </w:rPr>
        <w:t>signifikan pada 0,0</w:t>
      </w:r>
      <w:r w:rsidR="00493CA5" w:rsidRPr="00107988">
        <w:rPr>
          <w:rFonts w:asciiTheme="majorBidi" w:hAnsiTheme="majorBidi" w:cstheme="majorBidi"/>
          <w:sz w:val="20"/>
          <w:szCs w:val="20"/>
          <w:lang w:val="nb-NO"/>
        </w:rPr>
        <w:t>97</w:t>
      </w:r>
      <w:r w:rsidR="003B7F56" w:rsidRPr="00107988">
        <w:rPr>
          <w:rFonts w:asciiTheme="majorBidi" w:hAnsiTheme="majorBidi" w:cstheme="majorBidi"/>
          <w:sz w:val="20"/>
          <w:szCs w:val="20"/>
          <w:lang w:val="nb-NO"/>
        </w:rPr>
        <w:t>. Nilai siginifikansi lebih besar dari 0,05 yang berarti data residual berdistribusi normal.</w:t>
      </w:r>
    </w:p>
    <w:p w:rsidR="003B7F56" w:rsidRPr="00107988" w:rsidRDefault="003B7F56" w:rsidP="00DC4A84">
      <w:pPr>
        <w:pStyle w:val="ListParagraph"/>
        <w:numPr>
          <w:ilvl w:val="0"/>
          <w:numId w:val="48"/>
        </w:numPr>
        <w:tabs>
          <w:tab w:val="left" w:pos="0"/>
        </w:tabs>
        <w:spacing w:after="120" w:line="240" w:lineRule="auto"/>
        <w:ind w:left="142" w:firstLine="142"/>
        <w:jc w:val="both"/>
        <w:rPr>
          <w:rFonts w:asciiTheme="majorBidi" w:hAnsiTheme="majorBidi" w:cstheme="majorBidi"/>
          <w:b/>
          <w:sz w:val="20"/>
          <w:szCs w:val="20"/>
          <w:lang w:val="nb-NO"/>
        </w:rPr>
      </w:pPr>
      <w:r w:rsidRPr="00107988">
        <w:rPr>
          <w:rFonts w:asciiTheme="majorBidi" w:hAnsiTheme="majorBidi" w:cstheme="majorBidi"/>
          <w:b/>
          <w:sz w:val="20"/>
          <w:szCs w:val="20"/>
          <w:lang w:val="nb-NO"/>
        </w:rPr>
        <w:t>Hasil Uji Heterokedastisitas</w:t>
      </w:r>
    </w:p>
    <w:p w:rsidR="003B7F56" w:rsidRPr="00107988" w:rsidRDefault="003B7F56" w:rsidP="00DC4A84">
      <w:pPr>
        <w:tabs>
          <w:tab w:val="left" w:pos="0"/>
        </w:tabs>
        <w:spacing w:after="120" w:line="240" w:lineRule="auto"/>
        <w:ind w:left="142" w:firstLine="709"/>
        <w:jc w:val="both"/>
        <w:rPr>
          <w:rFonts w:asciiTheme="majorBidi" w:hAnsiTheme="majorBidi" w:cstheme="majorBidi"/>
          <w:sz w:val="20"/>
          <w:szCs w:val="20"/>
          <w:lang w:val="nb-NO"/>
        </w:rPr>
      </w:pPr>
      <w:r w:rsidRPr="00107988">
        <w:rPr>
          <w:rFonts w:asciiTheme="majorBidi" w:hAnsiTheme="majorBidi" w:cstheme="majorBidi"/>
          <w:sz w:val="20"/>
          <w:szCs w:val="20"/>
          <w:lang w:val="nb-NO"/>
        </w:rPr>
        <w:t xml:space="preserve">Uji ini bertujuan untuk melihat apakah dalam model regresi terjadi ketidaksamaan variabel dari residual satu pengamatan ke pengamatan lain. Model regresi yang baik adalah tidak terjadi heteroskedastisitas. Untuk pengujian ini digunakan alat analisis grafik </w:t>
      </w:r>
      <w:r w:rsidRPr="00107988">
        <w:rPr>
          <w:rFonts w:asciiTheme="majorBidi" w:hAnsiTheme="majorBidi" w:cstheme="majorBidi"/>
          <w:i/>
          <w:sz w:val="20"/>
          <w:szCs w:val="20"/>
          <w:lang w:val="nb-NO"/>
        </w:rPr>
        <w:t>(Scatterplot).</w:t>
      </w:r>
      <w:r w:rsidRPr="00107988">
        <w:rPr>
          <w:rFonts w:asciiTheme="majorBidi" w:hAnsiTheme="majorBidi" w:cstheme="majorBidi"/>
          <w:sz w:val="20"/>
          <w:szCs w:val="20"/>
          <w:lang w:val="nb-NO"/>
        </w:rPr>
        <w:t xml:space="preserve"> Deteksi ada tidaknya gejala heterokedastisitas adalah dengan melihat ada tidaknya pola tertentu pada grafik scatterplot di sekitar nilai X dan Y. Jika ada pola tertentu, maka telah terjadi gejala </w:t>
      </w:r>
      <w:r w:rsidRPr="00107988">
        <w:rPr>
          <w:rFonts w:asciiTheme="majorBidi" w:hAnsiTheme="majorBidi" w:cstheme="majorBidi"/>
          <w:sz w:val="20"/>
          <w:szCs w:val="20"/>
          <w:lang w:val="nb-NO"/>
        </w:rPr>
        <w:lastRenderedPageBreak/>
        <w:t>heterokedastisitas. Hasil dari pengujian gejala heteroskedastisitas dapat dilihat di bawah ini.</w:t>
      </w:r>
    </w:p>
    <w:p w:rsidR="00E12C37" w:rsidRPr="00E12C37" w:rsidRDefault="003B7F56"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nb-NO"/>
        </w:rPr>
        <w:t xml:space="preserve">Hasil pengujian heteroskedastisitas terhadap variabel dependen </w:t>
      </w:r>
      <w:r w:rsidR="00851D2F" w:rsidRPr="00107988">
        <w:rPr>
          <w:rFonts w:asciiTheme="majorBidi" w:hAnsiTheme="majorBidi" w:cstheme="majorBidi"/>
          <w:sz w:val="20"/>
          <w:szCs w:val="20"/>
          <w:lang w:val="nb-NO"/>
        </w:rPr>
        <w:t>GCG</w:t>
      </w:r>
      <w:r w:rsidRPr="00107988">
        <w:rPr>
          <w:rFonts w:asciiTheme="majorBidi" w:hAnsiTheme="majorBidi" w:cstheme="majorBidi"/>
          <w:sz w:val="20"/>
          <w:szCs w:val="20"/>
          <w:lang w:val="nb-NO"/>
        </w:rPr>
        <w:t xml:space="preserve"> akan disajikan pada gambar 4.2 berikut ini:</w:t>
      </w:r>
    </w:p>
    <w:p w:rsidR="003B7F56" w:rsidRPr="00107988" w:rsidRDefault="003B7F56" w:rsidP="00DC4A84">
      <w:pPr>
        <w:tabs>
          <w:tab w:val="left" w:pos="0"/>
        </w:tabs>
        <w:autoSpaceDE w:val="0"/>
        <w:autoSpaceDN w:val="0"/>
        <w:adjustRightInd w:val="0"/>
        <w:spacing w:after="120" w:line="240" w:lineRule="auto"/>
        <w:ind w:left="142" w:firstLine="709"/>
        <w:jc w:val="center"/>
        <w:rPr>
          <w:rFonts w:asciiTheme="majorBidi" w:hAnsiTheme="majorBidi" w:cstheme="majorBidi"/>
          <w:color w:val="000000"/>
          <w:sz w:val="20"/>
          <w:szCs w:val="20"/>
        </w:rPr>
      </w:pPr>
      <w:r w:rsidRPr="00107988">
        <w:rPr>
          <w:rFonts w:asciiTheme="majorBidi" w:hAnsiTheme="majorBidi" w:cstheme="majorBidi"/>
          <w:b/>
          <w:bCs/>
          <w:color w:val="000000"/>
          <w:sz w:val="20"/>
          <w:szCs w:val="20"/>
        </w:rPr>
        <w:t>Gambar 4.2</w:t>
      </w:r>
    </w:p>
    <w:p w:rsidR="003B7F56" w:rsidRPr="00107988" w:rsidRDefault="003B7F56" w:rsidP="00DC4A84">
      <w:pPr>
        <w:tabs>
          <w:tab w:val="left" w:pos="0"/>
        </w:tabs>
        <w:autoSpaceDE w:val="0"/>
        <w:autoSpaceDN w:val="0"/>
        <w:adjustRightInd w:val="0"/>
        <w:spacing w:after="120" w:line="240" w:lineRule="auto"/>
        <w:ind w:left="142" w:firstLine="709"/>
        <w:jc w:val="center"/>
        <w:rPr>
          <w:rFonts w:asciiTheme="majorBidi" w:hAnsiTheme="majorBidi" w:cstheme="majorBidi"/>
          <w:b/>
          <w:bCs/>
          <w:i/>
          <w:iCs/>
          <w:color w:val="000000"/>
          <w:sz w:val="20"/>
          <w:szCs w:val="20"/>
        </w:rPr>
      </w:pPr>
      <w:r w:rsidRPr="00107988">
        <w:rPr>
          <w:rFonts w:asciiTheme="majorBidi" w:hAnsiTheme="majorBidi" w:cstheme="majorBidi"/>
          <w:b/>
          <w:bCs/>
          <w:color w:val="000000"/>
          <w:sz w:val="20"/>
          <w:szCs w:val="20"/>
        </w:rPr>
        <w:t xml:space="preserve">Grafik </w:t>
      </w:r>
      <w:r w:rsidRPr="00107988">
        <w:rPr>
          <w:rFonts w:asciiTheme="majorBidi" w:hAnsiTheme="majorBidi" w:cstheme="majorBidi"/>
          <w:b/>
          <w:bCs/>
          <w:i/>
          <w:iCs/>
          <w:color w:val="000000"/>
          <w:sz w:val="20"/>
          <w:szCs w:val="20"/>
        </w:rPr>
        <w:t>Scatterplot</w:t>
      </w:r>
    </w:p>
    <w:p w:rsidR="003B7F56" w:rsidRPr="00107988" w:rsidRDefault="00506C14" w:rsidP="00DC4A84">
      <w:pPr>
        <w:tabs>
          <w:tab w:val="left" w:pos="0"/>
        </w:tabs>
        <w:autoSpaceDE w:val="0"/>
        <w:autoSpaceDN w:val="0"/>
        <w:adjustRightInd w:val="0"/>
        <w:spacing w:after="120" w:line="240" w:lineRule="auto"/>
        <w:ind w:left="142" w:firstLine="709"/>
        <w:jc w:val="center"/>
        <w:rPr>
          <w:rFonts w:asciiTheme="majorBidi" w:hAnsiTheme="majorBidi" w:cstheme="majorBidi"/>
          <w:color w:val="000000"/>
          <w:sz w:val="20"/>
          <w:szCs w:val="20"/>
        </w:rPr>
      </w:pPr>
      <w:r>
        <w:rPr>
          <w:rFonts w:asciiTheme="majorBidi" w:hAnsiTheme="majorBidi" w:cstheme="majorBidi"/>
          <w:noProof/>
          <w:color w:val="000000"/>
          <w:sz w:val="20"/>
          <w:szCs w:val="20"/>
        </w:rPr>
        <w:drawing>
          <wp:anchor distT="0" distB="0" distL="114300" distR="114300" simplePos="0" relativeHeight="251704320" behindDoc="0" locked="0" layoutInCell="1" allowOverlap="1">
            <wp:simplePos x="0" y="0"/>
            <wp:positionH relativeFrom="column">
              <wp:posOffset>85544</wp:posOffset>
            </wp:positionH>
            <wp:positionV relativeFrom="paragraph">
              <wp:posOffset>116205</wp:posOffset>
            </wp:positionV>
            <wp:extent cx="1844301" cy="1338943"/>
            <wp:effectExtent l="19050" t="0" r="3549"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678"/>
                    <a:stretch/>
                  </pic:blipFill>
                  <pic:spPr bwMode="auto">
                    <a:xfrm>
                      <a:off x="0" y="0"/>
                      <a:ext cx="1849563" cy="134276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B7F56" w:rsidRPr="00107988" w:rsidRDefault="003B7F56" w:rsidP="00DC4A84">
      <w:pPr>
        <w:tabs>
          <w:tab w:val="left" w:pos="0"/>
        </w:tabs>
        <w:spacing w:after="120" w:line="240" w:lineRule="auto"/>
        <w:ind w:left="142" w:firstLine="709"/>
        <w:jc w:val="both"/>
        <w:rPr>
          <w:rFonts w:asciiTheme="majorBidi" w:hAnsiTheme="majorBidi" w:cstheme="majorBidi"/>
          <w:sz w:val="20"/>
          <w:szCs w:val="20"/>
          <w:lang w:val="nb-NO"/>
        </w:rPr>
      </w:pPr>
    </w:p>
    <w:p w:rsidR="003B7F56" w:rsidRPr="00107988" w:rsidRDefault="003B7F56" w:rsidP="00DC4A84">
      <w:pPr>
        <w:tabs>
          <w:tab w:val="left" w:pos="0"/>
        </w:tabs>
        <w:spacing w:after="120" w:line="240" w:lineRule="auto"/>
        <w:ind w:left="142" w:firstLine="709"/>
        <w:jc w:val="both"/>
        <w:rPr>
          <w:rFonts w:asciiTheme="majorBidi" w:hAnsiTheme="majorBidi" w:cstheme="majorBidi"/>
          <w:sz w:val="20"/>
          <w:szCs w:val="20"/>
          <w:lang w:val="nb-NO"/>
        </w:rPr>
      </w:pPr>
    </w:p>
    <w:p w:rsidR="003B7F56" w:rsidRPr="00107988" w:rsidRDefault="003B7F56" w:rsidP="00DC4A84">
      <w:pPr>
        <w:tabs>
          <w:tab w:val="left" w:pos="0"/>
        </w:tabs>
        <w:spacing w:after="120" w:line="240" w:lineRule="auto"/>
        <w:ind w:left="142" w:firstLine="709"/>
        <w:jc w:val="both"/>
        <w:rPr>
          <w:rFonts w:asciiTheme="majorBidi" w:hAnsiTheme="majorBidi" w:cstheme="majorBidi"/>
          <w:sz w:val="20"/>
          <w:szCs w:val="20"/>
          <w:lang w:val="nb-NO"/>
        </w:rPr>
      </w:pPr>
    </w:p>
    <w:p w:rsidR="003B7F56" w:rsidRPr="00107988" w:rsidRDefault="003B7F56" w:rsidP="00DC4A84">
      <w:pPr>
        <w:tabs>
          <w:tab w:val="left" w:pos="0"/>
        </w:tabs>
        <w:spacing w:after="120" w:line="240" w:lineRule="auto"/>
        <w:ind w:left="142" w:firstLine="709"/>
        <w:jc w:val="both"/>
        <w:rPr>
          <w:rFonts w:asciiTheme="majorBidi" w:hAnsiTheme="majorBidi" w:cstheme="majorBidi"/>
          <w:sz w:val="20"/>
          <w:szCs w:val="20"/>
          <w:lang w:val="nb-NO"/>
        </w:rPr>
      </w:pPr>
    </w:p>
    <w:p w:rsidR="003B7F56" w:rsidRPr="00107988" w:rsidRDefault="003B7F56" w:rsidP="00DC4A84">
      <w:pPr>
        <w:tabs>
          <w:tab w:val="left" w:pos="0"/>
        </w:tabs>
        <w:spacing w:after="120" w:line="240" w:lineRule="auto"/>
        <w:ind w:left="142" w:firstLine="709"/>
        <w:jc w:val="both"/>
        <w:rPr>
          <w:rFonts w:asciiTheme="majorBidi" w:hAnsiTheme="majorBidi" w:cstheme="majorBidi"/>
          <w:sz w:val="20"/>
          <w:szCs w:val="20"/>
          <w:lang w:val="nb-NO"/>
        </w:rPr>
      </w:pPr>
    </w:p>
    <w:p w:rsidR="003B7F56" w:rsidRPr="00093030" w:rsidRDefault="003B7F56" w:rsidP="00DC4A84">
      <w:pPr>
        <w:tabs>
          <w:tab w:val="left" w:pos="0"/>
        </w:tabs>
        <w:spacing w:after="120" w:line="240" w:lineRule="auto"/>
        <w:ind w:left="142" w:firstLine="709"/>
        <w:jc w:val="both"/>
        <w:rPr>
          <w:rFonts w:asciiTheme="majorBidi" w:hAnsiTheme="majorBidi" w:cstheme="majorBidi"/>
          <w:sz w:val="20"/>
          <w:szCs w:val="20"/>
          <w:lang w:val="id-ID"/>
        </w:rPr>
      </w:pPr>
    </w:p>
    <w:p w:rsidR="00851D2F" w:rsidRPr="00107988" w:rsidRDefault="00851D2F" w:rsidP="00DC4A84">
      <w:pPr>
        <w:tabs>
          <w:tab w:val="left" w:pos="0"/>
        </w:tabs>
        <w:spacing w:after="120" w:line="240" w:lineRule="auto"/>
        <w:ind w:left="142" w:firstLine="709"/>
        <w:jc w:val="both"/>
        <w:rPr>
          <w:rFonts w:asciiTheme="majorBidi" w:hAnsiTheme="majorBidi" w:cstheme="majorBidi"/>
          <w:color w:val="000000"/>
          <w:sz w:val="20"/>
          <w:szCs w:val="20"/>
        </w:rPr>
      </w:pPr>
    </w:p>
    <w:p w:rsidR="003B7F56" w:rsidRPr="00D15C48" w:rsidRDefault="003B7F56" w:rsidP="00DC4A84">
      <w:pPr>
        <w:tabs>
          <w:tab w:val="left" w:pos="0"/>
        </w:tabs>
        <w:spacing w:after="120" w:line="240" w:lineRule="auto"/>
        <w:ind w:left="142"/>
        <w:jc w:val="both"/>
        <w:rPr>
          <w:rFonts w:asciiTheme="majorBidi" w:hAnsiTheme="majorBidi" w:cstheme="majorBidi"/>
          <w:sz w:val="20"/>
          <w:szCs w:val="20"/>
          <w:lang w:val="id-ID"/>
        </w:rPr>
      </w:pPr>
      <w:r w:rsidRPr="00107988">
        <w:rPr>
          <w:rFonts w:asciiTheme="majorBidi" w:hAnsiTheme="majorBidi" w:cstheme="majorBidi"/>
          <w:color w:val="000000"/>
          <w:sz w:val="20"/>
          <w:szCs w:val="20"/>
        </w:rPr>
        <w:t>Sumber: Hasil Olah Data SPSS, 2013</w:t>
      </w:r>
    </w:p>
    <w:p w:rsidR="003B7F56" w:rsidRPr="00107988" w:rsidRDefault="003B7F56" w:rsidP="00DC4A84">
      <w:pPr>
        <w:tabs>
          <w:tab w:val="left" w:pos="0"/>
        </w:tabs>
        <w:spacing w:after="120" w:line="240" w:lineRule="auto"/>
        <w:ind w:left="142" w:firstLine="709"/>
        <w:jc w:val="both"/>
        <w:rPr>
          <w:rFonts w:asciiTheme="majorBidi" w:hAnsiTheme="majorBidi" w:cstheme="majorBidi"/>
          <w:sz w:val="20"/>
          <w:szCs w:val="20"/>
          <w:lang w:val="nb-NO"/>
        </w:rPr>
      </w:pPr>
      <w:r w:rsidRPr="00107988">
        <w:rPr>
          <w:rFonts w:asciiTheme="majorBidi" w:hAnsiTheme="majorBidi" w:cstheme="majorBidi"/>
          <w:sz w:val="20"/>
          <w:szCs w:val="20"/>
          <w:lang w:val="nb-NO"/>
        </w:rPr>
        <w:t xml:space="preserve">Berdasarkan gambar 4.2, pada grafik </w:t>
      </w:r>
      <w:r w:rsidRPr="00107988">
        <w:rPr>
          <w:rFonts w:asciiTheme="majorBidi" w:hAnsiTheme="majorBidi" w:cstheme="majorBidi"/>
          <w:i/>
          <w:sz w:val="20"/>
          <w:szCs w:val="20"/>
          <w:lang w:val="nb-NO"/>
        </w:rPr>
        <w:t>scatterplot</w:t>
      </w:r>
      <w:r w:rsidRPr="00107988">
        <w:rPr>
          <w:rFonts w:asciiTheme="majorBidi" w:hAnsiTheme="majorBidi" w:cstheme="majorBidi"/>
          <w:sz w:val="20"/>
          <w:szCs w:val="20"/>
          <w:lang w:val="nb-NO"/>
        </w:rPr>
        <w:t xml:space="preserve"> terlihat bahwa titik-titik menyebar secara acak serta tersebar baik di atas maupun di bawah angka nol pada sumbu Y. Oleh sebab itu dapat disimpulkan bahwa tidak terjadi gejala heteroskedastisitas.</w:t>
      </w:r>
    </w:p>
    <w:p w:rsidR="00D748C4" w:rsidRPr="00107988" w:rsidRDefault="00D748C4" w:rsidP="00DC4A84">
      <w:pPr>
        <w:tabs>
          <w:tab w:val="left" w:pos="0"/>
        </w:tabs>
        <w:spacing w:after="120" w:line="240" w:lineRule="auto"/>
        <w:ind w:left="142" w:firstLine="709"/>
        <w:jc w:val="both"/>
        <w:rPr>
          <w:rFonts w:asciiTheme="majorBidi" w:hAnsiTheme="majorBidi" w:cstheme="majorBidi"/>
          <w:sz w:val="20"/>
          <w:szCs w:val="20"/>
          <w:lang w:val="nb-NO"/>
        </w:rPr>
      </w:pPr>
    </w:p>
    <w:p w:rsidR="00024EB4" w:rsidRPr="00107988" w:rsidRDefault="00E62A7E" w:rsidP="00DC4A84">
      <w:pPr>
        <w:tabs>
          <w:tab w:val="left" w:pos="0"/>
        </w:tabs>
        <w:spacing w:after="120" w:line="240" w:lineRule="auto"/>
        <w:jc w:val="both"/>
        <w:rPr>
          <w:rFonts w:asciiTheme="majorBidi" w:hAnsiTheme="majorBidi" w:cstheme="majorBidi"/>
          <w:color w:val="000000"/>
          <w:sz w:val="20"/>
          <w:szCs w:val="20"/>
          <w:lang w:val="id-ID"/>
        </w:rPr>
      </w:pPr>
      <w:r w:rsidRPr="00107988">
        <w:rPr>
          <w:rFonts w:asciiTheme="majorBidi" w:hAnsiTheme="majorBidi" w:cstheme="majorBidi"/>
          <w:b/>
          <w:bCs/>
          <w:color w:val="000000"/>
          <w:sz w:val="20"/>
          <w:szCs w:val="20"/>
          <w:lang w:val="id-ID"/>
        </w:rPr>
        <w:t xml:space="preserve">Pengujian </w:t>
      </w:r>
      <w:r w:rsidR="007A4BE8" w:rsidRPr="00107988">
        <w:rPr>
          <w:rFonts w:asciiTheme="majorBidi" w:hAnsiTheme="majorBidi" w:cstheme="majorBidi"/>
          <w:b/>
          <w:bCs/>
          <w:color w:val="000000"/>
          <w:sz w:val="20"/>
          <w:szCs w:val="20"/>
        </w:rPr>
        <w:t xml:space="preserve">Instrumen </w:t>
      </w:r>
    </w:p>
    <w:p w:rsidR="007A4BE8" w:rsidRPr="00D15C48" w:rsidRDefault="00D15C48" w:rsidP="00DC4A84">
      <w:pPr>
        <w:tabs>
          <w:tab w:val="left" w:pos="0"/>
        </w:tabs>
        <w:spacing w:after="120" w:line="240" w:lineRule="auto"/>
        <w:jc w:val="both"/>
        <w:rPr>
          <w:rFonts w:asciiTheme="majorBidi" w:hAnsiTheme="majorBidi" w:cstheme="majorBidi"/>
          <w:b/>
          <w:bCs/>
          <w:color w:val="000000"/>
          <w:sz w:val="20"/>
          <w:szCs w:val="20"/>
        </w:rPr>
      </w:pPr>
      <w:r>
        <w:rPr>
          <w:rFonts w:asciiTheme="majorBidi" w:hAnsiTheme="majorBidi" w:cstheme="majorBidi"/>
          <w:b/>
          <w:bCs/>
          <w:color w:val="000000"/>
          <w:sz w:val="20"/>
          <w:szCs w:val="20"/>
          <w:lang w:val="id-ID"/>
        </w:rPr>
        <w:tab/>
      </w:r>
      <w:r w:rsidR="00FB24B4" w:rsidRPr="00D15C48">
        <w:rPr>
          <w:rFonts w:asciiTheme="majorBidi" w:hAnsiTheme="majorBidi" w:cstheme="majorBidi"/>
          <w:b/>
          <w:bCs/>
          <w:color w:val="000000"/>
          <w:sz w:val="20"/>
          <w:szCs w:val="20"/>
        </w:rPr>
        <w:t xml:space="preserve">Pengujian </w:t>
      </w:r>
      <w:r w:rsidR="007A4BE8" w:rsidRPr="00D15C48">
        <w:rPr>
          <w:rFonts w:asciiTheme="majorBidi" w:hAnsiTheme="majorBidi" w:cstheme="majorBidi"/>
          <w:b/>
          <w:bCs/>
          <w:color w:val="000000"/>
          <w:sz w:val="20"/>
          <w:szCs w:val="20"/>
        </w:rPr>
        <w:t>Validitas</w:t>
      </w:r>
    </w:p>
    <w:p w:rsidR="00024EB4" w:rsidRPr="00D15C48" w:rsidRDefault="00D15C48" w:rsidP="00DC4A84">
      <w:pPr>
        <w:tabs>
          <w:tab w:val="left" w:pos="0"/>
        </w:tabs>
        <w:spacing w:after="120" w:line="240" w:lineRule="auto"/>
        <w:jc w:val="both"/>
        <w:rPr>
          <w:rFonts w:asciiTheme="majorBidi" w:hAnsiTheme="majorBidi" w:cstheme="majorBidi"/>
          <w:color w:val="000000"/>
          <w:sz w:val="20"/>
          <w:szCs w:val="20"/>
          <w:lang w:val="id-ID"/>
        </w:rPr>
      </w:pPr>
      <w:r>
        <w:rPr>
          <w:rFonts w:asciiTheme="majorBidi" w:hAnsiTheme="majorBidi" w:cstheme="majorBidi"/>
          <w:color w:val="000000"/>
          <w:sz w:val="20"/>
          <w:szCs w:val="20"/>
          <w:lang w:val="id-ID"/>
        </w:rPr>
        <w:tab/>
      </w:r>
      <w:r w:rsidR="00024EB4" w:rsidRPr="00D15C48">
        <w:rPr>
          <w:rFonts w:asciiTheme="majorBidi" w:hAnsiTheme="majorBidi" w:cstheme="majorBidi"/>
          <w:color w:val="000000"/>
          <w:sz w:val="20"/>
          <w:szCs w:val="20"/>
          <w:lang w:val="id-ID"/>
        </w:rPr>
        <w:t>Validitas menunjukkan seberapa nyata suatu pengujian mengukur apa yang seharusnya diukur. Dalam Ghozali (200</w:t>
      </w:r>
      <w:r w:rsidR="00E62A7E" w:rsidRPr="00D15C48">
        <w:rPr>
          <w:rFonts w:asciiTheme="majorBidi" w:hAnsiTheme="majorBidi" w:cstheme="majorBidi"/>
          <w:color w:val="000000"/>
          <w:sz w:val="20"/>
          <w:szCs w:val="20"/>
        </w:rPr>
        <w:t>7</w:t>
      </w:r>
      <w:r w:rsidR="00024EB4" w:rsidRPr="00D15C48">
        <w:rPr>
          <w:rFonts w:asciiTheme="majorBidi" w:hAnsiTheme="majorBidi" w:cstheme="majorBidi"/>
          <w:color w:val="000000"/>
          <w:sz w:val="20"/>
          <w:szCs w:val="20"/>
          <w:lang w:val="id-ID"/>
        </w:rPr>
        <w:t xml:space="preserve">:45) </w:t>
      </w:r>
      <w:r w:rsidR="00024EB4" w:rsidRPr="00D15C48">
        <w:rPr>
          <w:rFonts w:asciiTheme="majorBidi" w:hAnsiTheme="majorBidi" w:cstheme="majorBidi"/>
          <w:color w:val="000000"/>
          <w:sz w:val="20"/>
          <w:szCs w:val="20"/>
          <w:lang w:val="id-ID"/>
        </w:rPr>
        <w:lastRenderedPageBreak/>
        <w:t>dinyatakan bahwa suatu ku</w:t>
      </w:r>
      <w:r w:rsidR="00E62A7E" w:rsidRPr="00D15C48">
        <w:rPr>
          <w:rFonts w:asciiTheme="majorBidi" w:hAnsiTheme="majorBidi" w:cstheme="majorBidi"/>
          <w:color w:val="000000"/>
          <w:sz w:val="20"/>
          <w:szCs w:val="20"/>
        </w:rPr>
        <w:t>i</w:t>
      </w:r>
      <w:r w:rsidR="00024EB4" w:rsidRPr="00D15C48">
        <w:rPr>
          <w:rFonts w:asciiTheme="majorBidi" w:hAnsiTheme="majorBidi" w:cstheme="majorBidi"/>
          <w:color w:val="000000"/>
          <w:sz w:val="20"/>
          <w:szCs w:val="20"/>
          <w:lang w:val="id-ID"/>
        </w:rPr>
        <w:t xml:space="preserve">sioner dinyatakan valid jika pertanyaan pada kuesioner mampu untuk mengungkapkan sesuatu yang akan diukur oleh kuesioner tersebut. </w:t>
      </w:r>
    </w:p>
    <w:p w:rsidR="00024EB4" w:rsidRPr="00D15C48" w:rsidRDefault="00D15C48" w:rsidP="00DC4A84">
      <w:pPr>
        <w:tabs>
          <w:tab w:val="left" w:pos="0"/>
        </w:tabs>
        <w:spacing w:after="120" w:line="240" w:lineRule="auto"/>
        <w:jc w:val="both"/>
        <w:rPr>
          <w:rFonts w:asciiTheme="majorBidi" w:hAnsiTheme="majorBidi" w:cstheme="majorBidi"/>
          <w:color w:val="000000"/>
          <w:sz w:val="20"/>
          <w:szCs w:val="20"/>
          <w:lang w:val="id-ID"/>
        </w:rPr>
      </w:pPr>
      <w:r>
        <w:rPr>
          <w:rFonts w:asciiTheme="majorBidi" w:hAnsiTheme="majorBidi" w:cstheme="majorBidi"/>
          <w:color w:val="000000"/>
          <w:sz w:val="20"/>
          <w:szCs w:val="20"/>
          <w:lang w:val="id-ID"/>
        </w:rPr>
        <w:tab/>
      </w:r>
      <w:r w:rsidR="00024EB4" w:rsidRPr="00D15C48">
        <w:rPr>
          <w:rFonts w:asciiTheme="majorBidi" w:hAnsiTheme="majorBidi" w:cstheme="majorBidi"/>
          <w:color w:val="000000"/>
          <w:sz w:val="20"/>
          <w:szCs w:val="20"/>
          <w:lang w:val="id-ID"/>
        </w:rPr>
        <w:t xml:space="preserve">Salah satu cara untuk menguji validitas yang dikembangkan adalah dengan membandingkan nilai rhitung dengan rtabel untuk </w:t>
      </w:r>
      <w:r w:rsidR="00024EB4" w:rsidRPr="00D15C48">
        <w:rPr>
          <w:rFonts w:asciiTheme="majorBidi" w:hAnsiTheme="majorBidi" w:cstheme="majorBidi"/>
          <w:i/>
          <w:iCs/>
          <w:color w:val="000000"/>
          <w:sz w:val="20"/>
          <w:szCs w:val="20"/>
          <w:lang w:val="id-ID"/>
        </w:rPr>
        <w:t xml:space="preserve">degree of freedom </w:t>
      </w:r>
      <w:r w:rsidR="00024EB4" w:rsidRPr="00D15C48">
        <w:rPr>
          <w:rFonts w:asciiTheme="majorBidi" w:hAnsiTheme="majorBidi" w:cstheme="majorBidi"/>
          <w:color w:val="000000"/>
          <w:sz w:val="20"/>
          <w:szCs w:val="20"/>
          <w:lang w:val="id-ID"/>
        </w:rPr>
        <w:t>(df) = n</w:t>
      </w:r>
      <w:r w:rsidR="007A4BE8" w:rsidRPr="00D15C48">
        <w:rPr>
          <w:rFonts w:asciiTheme="majorBidi" w:hAnsiTheme="majorBidi" w:cstheme="majorBidi"/>
          <w:color w:val="000000"/>
          <w:sz w:val="20"/>
          <w:szCs w:val="20"/>
        </w:rPr>
        <w:t xml:space="preserve"> – 2</w:t>
      </w:r>
      <w:r w:rsidR="00024EB4" w:rsidRPr="00D15C48">
        <w:rPr>
          <w:rFonts w:asciiTheme="majorBidi" w:hAnsiTheme="majorBidi" w:cstheme="majorBidi"/>
          <w:color w:val="000000"/>
          <w:sz w:val="20"/>
          <w:szCs w:val="20"/>
          <w:lang w:val="id-ID"/>
        </w:rPr>
        <w:t>, dalam hal ini n adalah jumlah sampel. Pada penelitian ini sampel berjumlah 34. Sehingga dalam penelitian ini besarnya df dapat dihitung sebesar dengan df=34</w:t>
      </w:r>
      <w:r w:rsidR="007A4BE8" w:rsidRPr="00D15C48">
        <w:rPr>
          <w:rFonts w:asciiTheme="majorBidi" w:hAnsiTheme="majorBidi" w:cstheme="majorBidi"/>
          <w:color w:val="000000"/>
          <w:sz w:val="20"/>
          <w:szCs w:val="20"/>
        </w:rPr>
        <w:t xml:space="preserve"> – 2 = 32</w:t>
      </w:r>
      <w:r w:rsidR="00024EB4" w:rsidRPr="00D15C48">
        <w:rPr>
          <w:rFonts w:asciiTheme="majorBidi" w:hAnsiTheme="majorBidi" w:cstheme="majorBidi"/>
          <w:color w:val="000000"/>
          <w:sz w:val="20"/>
          <w:szCs w:val="20"/>
          <w:lang w:val="id-ID"/>
        </w:rPr>
        <w:t xml:space="preserve"> maka diperoleh rtabel sebesar </w:t>
      </w:r>
      <w:r w:rsidR="007A4BE8" w:rsidRPr="00D15C48">
        <w:rPr>
          <w:rFonts w:asciiTheme="majorBidi" w:hAnsiTheme="majorBidi" w:cstheme="majorBidi"/>
          <w:color w:val="000000"/>
          <w:sz w:val="20"/>
          <w:szCs w:val="20"/>
          <w:lang w:val="id-ID"/>
        </w:rPr>
        <w:t>0</w:t>
      </w:r>
      <w:r w:rsidR="007A4BE8" w:rsidRPr="00D15C48">
        <w:rPr>
          <w:rFonts w:asciiTheme="majorBidi" w:hAnsiTheme="majorBidi" w:cstheme="majorBidi"/>
          <w:color w:val="000000"/>
          <w:sz w:val="20"/>
          <w:szCs w:val="20"/>
        </w:rPr>
        <w:t>,</w:t>
      </w:r>
      <w:r w:rsidR="007A4BE8" w:rsidRPr="00D15C48">
        <w:rPr>
          <w:rFonts w:asciiTheme="majorBidi" w:hAnsiTheme="majorBidi" w:cstheme="majorBidi"/>
          <w:color w:val="000000"/>
          <w:sz w:val="20"/>
          <w:szCs w:val="20"/>
          <w:lang w:val="id-ID"/>
        </w:rPr>
        <w:t xml:space="preserve">3291 </w:t>
      </w:r>
      <w:r w:rsidR="00024EB4" w:rsidRPr="00D15C48">
        <w:rPr>
          <w:rFonts w:asciiTheme="majorBidi" w:hAnsiTheme="majorBidi" w:cstheme="majorBidi"/>
          <w:color w:val="000000"/>
          <w:sz w:val="20"/>
          <w:szCs w:val="20"/>
          <w:lang w:val="id-ID"/>
        </w:rPr>
        <w:t xml:space="preserve">(α=5%). Nilai ini diperoleh dari Tabel </w:t>
      </w:r>
      <w:r w:rsidR="00E62A7E" w:rsidRPr="00D15C48">
        <w:rPr>
          <w:rFonts w:asciiTheme="majorBidi" w:hAnsiTheme="majorBidi" w:cstheme="majorBidi"/>
          <w:color w:val="000000"/>
          <w:sz w:val="20"/>
          <w:szCs w:val="20"/>
        </w:rPr>
        <w:t>4.</w:t>
      </w:r>
      <w:r w:rsidR="00283DC1" w:rsidRPr="00D15C48">
        <w:rPr>
          <w:rFonts w:asciiTheme="majorBidi" w:hAnsiTheme="majorBidi" w:cstheme="majorBidi"/>
          <w:color w:val="000000"/>
          <w:sz w:val="20"/>
          <w:szCs w:val="20"/>
        </w:rPr>
        <w:t>2</w:t>
      </w:r>
      <w:r w:rsidR="00024EB4" w:rsidRPr="00D15C48">
        <w:rPr>
          <w:rFonts w:asciiTheme="majorBidi" w:hAnsiTheme="majorBidi" w:cstheme="majorBidi"/>
          <w:color w:val="000000"/>
          <w:sz w:val="20"/>
          <w:szCs w:val="20"/>
          <w:lang w:val="id-ID"/>
        </w:rPr>
        <w:t xml:space="preserve">, nilai-nilai r </w:t>
      </w:r>
      <w:r w:rsidR="00024EB4" w:rsidRPr="00D15C48">
        <w:rPr>
          <w:rFonts w:asciiTheme="majorBidi" w:hAnsiTheme="majorBidi" w:cstheme="majorBidi"/>
          <w:i/>
          <w:color w:val="000000"/>
          <w:sz w:val="20"/>
          <w:szCs w:val="20"/>
          <w:lang w:val="id-ID"/>
        </w:rPr>
        <w:t>product moment</w:t>
      </w:r>
      <w:r w:rsidR="00024EB4" w:rsidRPr="00D15C48">
        <w:rPr>
          <w:rFonts w:asciiTheme="majorBidi" w:hAnsiTheme="majorBidi" w:cstheme="majorBidi"/>
          <w:color w:val="000000"/>
          <w:sz w:val="20"/>
          <w:szCs w:val="20"/>
          <w:lang w:val="id-ID"/>
        </w:rPr>
        <w:t xml:space="preserve">. </w:t>
      </w:r>
    </w:p>
    <w:p w:rsidR="00CB7E6D" w:rsidRDefault="00D15C48" w:rsidP="00DC4A84">
      <w:pPr>
        <w:tabs>
          <w:tab w:val="left" w:pos="0"/>
        </w:tabs>
        <w:spacing w:after="120" w:line="240" w:lineRule="auto"/>
        <w:jc w:val="both"/>
        <w:rPr>
          <w:rFonts w:asciiTheme="majorBidi" w:hAnsiTheme="majorBidi" w:cstheme="majorBidi"/>
          <w:sz w:val="20"/>
          <w:szCs w:val="20"/>
          <w:lang w:val="id-ID"/>
        </w:rPr>
      </w:pPr>
      <w:r>
        <w:rPr>
          <w:rFonts w:asciiTheme="majorBidi" w:hAnsiTheme="majorBidi" w:cstheme="majorBidi"/>
          <w:sz w:val="20"/>
          <w:szCs w:val="20"/>
          <w:lang w:val="id-ID"/>
        </w:rPr>
        <w:tab/>
      </w:r>
      <w:r w:rsidR="00E12C37">
        <w:rPr>
          <w:rFonts w:asciiTheme="majorBidi" w:hAnsiTheme="majorBidi" w:cstheme="majorBidi"/>
          <w:sz w:val="20"/>
          <w:szCs w:val="20"/>
          <w:lang w:val="id-ID"/>
        </w:rPr>
        <w:t xml:space="preserve">Pada </w:t>
      </w:r>
      <w:r w:rsidR="001014E0" w:rsidRPr="00107988">
        <w:rPr>
          <w:rFonts w:asciiTheme="majorBidi" w:hAnsiTheme="majorBidi" w:cstheme="majorBidi"/>
          <w:sz w:val="20"/>
          <w:szCs w:val="20"/>
        </w:rPr>
        <w:t>0</w:t>
      </w:r>
      <w:r w:rsidR="002524E8" w:rsidRPr="00107988">
        <w:rPr>
          <w:rFonts w:asciiTheme="majorBidi" w:hAnsiTheme="majorBidi" w:cstheme="majorBidi"/>
          <w:sz w:val="20"/>
          <w:szCs w:val="20"/>
          <w:lang w:val="id-ID"/>
        </w:rPr>
        <w:t>yaitu Model Summary</w:t>
      </w:r>
      <w:r w:rsidR="002524E8" w:rsidRPr="00107988">
        <w:rPr>
          <w:rFonts w:asciiTheme="majorBidi" w:hAnsiTheme="majorBidi" w:cstheme="majorBidi"/>
          <w:sz w:val="20"/>
          <w:szCs w:val="20"/>
          <w:vertAlign w:val="superscript"/>
          <w:lang w:val="id-ID"/>
        </w:rPr>
        <w:t>b</w:t>
      </w:r>
      <w:r w:rsidR="002524E8" w:rsidRPr="00107988">
        <w:rPr>
          <w:rFonts w:asciiTheme="majorBidi" w:hAnsiTheme="majorBidi" w:cstheme="majorBidi"/>
          <w:sz w:val="20"/>
          <w:szCs w:val="20"/>
          <w:lang w:val="id-ID"/>
        </w:rPr>
        <w:t xml:space="preserve"> di atas, terlihat bahwa nilai R sebesar 0,</w:t>
      </w:r>
      <w:r w:rsidR="00E935FB" w:rsidRPr="00107988">
        <w:rPr>
          <w:rFonts w:asciiTheme="majorBidi" w:hAnsiTheme="majorBidi" w:cstheme="majorBidi"/>
          <w:sz w:val="20"/>
          <w:szCs w:val="20"/>
          <w:lang w:val="id-ID"/>
        </w:rPr>
        <w:t xml:space="preserve">566 </w:t>
      </w:r>
      <w:r w:rsidR="002524E8" w:rsidRPr="00107988">
        <w:rPr>
          <w:rFonts w:asciiTheme="majorBidi" w:hAnsiTheme="majorBidi" w:cstheme="majorBidi"/>
          <w:sz w:val="20"/>
          <w:szCs w:val="20"/>
          <w:lang w:val="id-ID"/>
        </w:rPr>
        <w:t xml:space="preserve">yang berarti bahwa korelasi/hubungan antara peranan audit internal dengan penerapan </w:t>
      </w:r>
      <w:r w:rsidR="00221562" w:rsidRPr="00107988">
        <w:rPr>
          <w:rFonts w:asciiTheme="majorBidi" w:hAnsiTheme="majorBidi" w:cstheme="majorBidi"/>
          <w:i/>
          <w:sz w:val="20"/>
          <w:szCs w:val="20"/>
          <w:lang w:val="id-ID"/>
        </w:rPr>
        <w:t>Good Corporate Governance</w:t>
      </w:r>
      <w:r w:rsidR="002524E8" w:rsidRPr="00107988">
        <w:rPr>
          <w:rFonts w:asciiTheme="majorBidi" w:hAnsiTheme="majorBidi" w:cstheme="majorBidi"/>
          <w:sz w:val="20"/>
          <w:szCs w:val="20"/>
          <w:lang w:val="id-ID"/>
        </w:rPr>
        <w:t xml:space="preserve"> mempunyai hubungan yang kuat sebesar </w:t>
      </w:r>
      <w:r w:rsidR="00E935FB" w:rsidRPr="00107988">
        <w:rPr>
          <w:rFonts w:asciiTheme="majorBidi" w:hAnsiTheme="majorBidi" w:cstheme="majorBidi"/>
          <w:sz w:val="20"/>
          <w:szCs w:val="20"/>
          <w:lang w:val="id-ID"/>
        </w:rPr>
        <w:t>56,6</w:t>
      </w:r>
      <w:r w:rsidR="002524E8" w:rsidRPr="00107988">
        <w:rPr>
          <w:rFonts w:asciiTheme="majorBidi" w:hAnsiTheme="majorBidi" w:cstheme="majorBidi"/>
          <w:sz w:val="20"/>
          <w:szCs w:val="20"/>
          <w:lang w:val="id-ID"/>
        </w:rPr>
        <w:t xml:space="preserve">%. Dikatakan kuat karena angka tersebut </w:t>
      </w:r>
      <w:r w:rsidR="00A427CB" w:rsidRPr="00107988">
        <w:rPr>
          <w:rFonts w:asciiTheme="majorBidi" w:hAnsiTheme="majorBidi" w:cstheme="majorBidi"/>
          <w:sz w:val="20"/>
          <w:szCs w:val="20"/>
        </w:rPr>
        <w:t xml:space="preserve">diatas </w:t>
      </w:r>
      <w:r w:rsidR="002524E8" w:rsidRPr="00107988">
        <w:rPr>
          <w:rFonts w:asciiTheme="majorBidi" w:hAnsiTheme="majorBidi" w:cstheme="majorBidi"/>
          <w:sz w:val="20"/>
          <w:szCs w:val="20"/>
          <w:lang w:val="id-ID"/>
        </w:rPr>
        <w:t>0,5 atau 50%. Sedangkan nilai R Square atau nilai k</w:t>
      </w:r>
      <w:r w:rsidR="00E935FB" w:rsidRPr="00107988">
        <w:rPr>
          <w:rFonts w:asciiTheme="majorBidi" w:hAnsiTheme="majorBidi" w:cstheme="majorBidi"/>
          <w:sz w:val="20"/>
          <w:szCs w:val="20"/>
          <w:lang w:val="id-ID"/>
        </w:rPr>
        <w:t>oefisien determinasi sebesar 0,320</w:t>
      </w:r>
      <w:r w:rsidR="002524E8" w:rsidRPr="00107988">
        <w:rPr>
          <w:rFonts w:asciiTheme="majorBidi" w:hAnsiTheme="majorBidi" w:cstheme="majorBidi"/>
          <w:sz w:val="20"/>
          <w:szCs w:val="20"/>
          <w:lang w:val="id-ID"/>
        </w:rPr>
        <w:t xml:space="preserve"> yang berarti bahwa variasi atauperubahan variabel dependen (penerapan GCG) hanya mampu dijelaskan oleh variasi atau perubahan variabel independen (Audit Internal) sebesar </w:t>
      </w:r>
      <w:r w:rsidR="00E935FB" w:rsidRPr="00107988">
        <w:rPr>
          <w:rFonts w:asciiTheme="majorBidi" w:hAnsiTheme="majorBidi" w:cstheme="majorBidi"/>
          <w:sz w:val="20"/>
          <w:szCs w:val="20"/>
          <w:lang w:val="id-ID"/>
        </w:rPr>
        <w:t>32,0</w:t>
      </w:r>
      <w:r w:rsidR="00CE487F" w:rsidRPr="00107988">
        <w:rPr>
          <w:rFonts w:asciiTheme="majorBidi" w:hAnsiTheme="majorBidi" w:cstheme="majorBidi"/>
          <w:sz w:val="20"/>
          <w:szCs w:val="20"/>
          <w:lang w:val="id-ID"/>
        </w:rPr>
        <w:t>%</w:t>
      </w:r>
      <w:r w:rsidR="002524E8" w:rsidRPr="00107988">
        <w:rPr>
          <w:rFonts w:asciiTheme="majorBidi" w:hAnsiTheme="majorBidi" w:cstheme="majorBidi"/>
          <w:sz w:val="20"/>
          <w:szCs w:val="20"/>
          <w:lang w:val="id-ID"/>
        </w:rPr>
        <w:t>.</w:t>
      </w:r>
    </w:p>
    <w:p w:rsidR="00D15C48" w:rsidRDefault="00D15C48" w:rsidP="00DC4A84">
      <w:pPr>
        <w:tabs>
          <w:tab w:val="left" w:pos="-5103"/>
        </w:tabs>
        <w:spacing w:after="120" w:line="240" w:lineRule="auto"/>
        <w:rPr>
          <w:rFonts w:asciiTheme="majorBidi" w:hAnsiTheme="majorBidi" w:cstheme="majorBidi"/>
          <w:sz w:val="20"/>
          <w:szCs w:val="20"/>
          <w:lang w:val="id-ID"/>
        </w:rPr>
      </w:pPr>
    </w:p>
    <w:p w:rsidR="002524E8" w:rsidRPr="00107988" w:rsidRDefault="002524E8" w:rsidP="00DC4A84">
      <w:pPr>
        <w:tabs>
          <w:tab w:val="left" w:pos="-5103"/>
        </w:tabs>
        <w:spacing w:after="120" w:line="240" w:lineRule="auto"/>
        <w:rPr>
          <w:rFonts w:asciiTheme="majorBidi" w:hAnsiTheme="majorBidi" w:cstheme="majorBidi"/>
          <w:sz w:val="20"/>
          <w:szCs w:val="20"/>
          <w:lang w:val="id-ID"/>
        </w:rPr>
      </w:pPr>
      <w:r w:rsidRPr="00107988">
        <w:rPr>
          <w:rFonts w:asciiTheme="majorBidi" w:hAnsiTheme="majorBidi" w:cstheme="majorBidi"/>
          <w:b/>
          <w:bCs/>
          <w:sz w:val="20"/>
          <w:szCs w:val="20"/>
          <w:lang w:val="id-ID"/>
        </w:rPr>
        <w:t>KESIMPULAN DAN SARAN</w:t>
      </w:r>
    </w:p>
    <w:p w:rsidR="002524E8" w:rsidRPr="00107988" w:rsidRDefault="002524E8" w:rsidP="00DC4A84">
      <w:pPr>
        <w:tabs>
          <w:tab w:val="left" w:pos="-4962"/>
        </w:tabs>
        <w:spacing w:after="120" w:line="240" w:lineRule="auto"/>
        <w:ind w:left="142"/>
        <w:jc w:val="both"/>
        <w:rPr>
          <w:rFonts w:asciiTheme="majorBidi" w:hAnsiTheme="majorBidi" w:cstheme="majorBidi"/>
          <w:b/>
          <w:sz w:val="20"/>
          <w:szCs w:val="20"/>
          <w:lang w:val="id-ID"/>
        </w:rPr>
      </w:pPr>
      <w:r w:rsidRPr="00107988">
        <w:rPr>
          <w:rFonts w:asciiTheme="majorBidi" w:hAnsiTheme="majorBidi" w:cstheme="majorBidi"/>
          <w:b/>
          <w:bCs/>
          <w:sz w:val="20"/>
          <w:szCs w:val="20"/>
          <w:lang w:val="id-ID"/>
        </w:rPr>
        <w:t xml:space="preserve">Kesimpulan </w:t>
      </w:r>
    </w:p>
    <w:p w:rsidR="002524E8" w:rsidRPr="00107988" w:rsidRDefault="00D15C48" w:rsidP="00DC4A84">
      <w:pPr>
        <w:tabs>
          <w:tab w:val="left" w:pos="0"/>
        </w:tabs>
        <w:spacing w:after="120" w:line="240" w:lineRule="auto"/>
        <w:jc w:val="both"/>
        <w:rPr>
          <w:rFonts w:asciiTheme="majorBidi" w:hAnsiTheme="majorBidi" w:cstheme="majorBidi"/>
          <w:sz w:val="20"/>
          <w:szCs w:val="20"/>
          <w:lang w:val="id-ID"/>
        </w:rPr>
      </w:pPr>
      <w:r>
        <w:rPr>
          <w:rFonts w:asciiTheme="majorBidi" w:hAnsiTheme="majorBidi" w:cstheme="majorBidi"/>
          <w:sz w:val="20"/>
          <w:szCs w:val="20"/>
          <w:lang w:val="id-ID"/>
        </w:rPr>
        <w:tab/>
      </w:r>
      <w:r w:rsidR="002524E8" w:rsidRPr="00107988">
        <w:rPr>
          <w:rFonts w:asciiTheme="majorBidi" w:hAnsiTheme="majorBidi" w:cstheme="majorBidi"/>
          <w:sz w:val="20"/>
          <w:szCs w:val="20"/>
          <w:lang w:val="id-ID"/>
        </w:rPr>
        <w:t xml:space="preserve">Penelitian ini bertujuan untuk menguji apakah peranan audit internal </w:t>
      </w:r>
      <w:r w:rsidR="002524E8" w:rsidRPr="00107988">
        <w:rPr>
          <w:rFonts w:asciiTheme="majorBidi" w:hAnsiTheme="majorBidi" w:cstheme="majorBidi"/>
          <w:sz w:val="20"/>
          <w:szCs w:val="20"/>
          <w:lang w:val="id-ID"/>
        </w:rPr>
        <w:lastRenderedPageBreak/>
        <w:t xml:space="preserve">memiliki pengaruh terhadap penerapan </w:t>
      </w:r>
      <w:r w:rsidR="002524E8" w:rsidRPr="00107988">
        <w:rPr>
          <w:rFonts w:asciiTheme="majorBidi" w:hAnsiTheme="majorBidi" w:cstheme="majorBidi"/>
          <w:i/>
          <w:sz w:val="20"/>
          <w:szCs w:val="20"/>
          <w:lang w:val="id-ID"/>
        </w:rPr>
        <w:t>Good Corporate Governance</w:t>
      </w:r>
      <w:r w:rsidR="002524E8" w:rsidRPr="00107988">
        <w:rPr>
          <w:rFonts w:asciiTheme="majorBidi" w:hAnsiTheme="majorBidi" w:cstheme="majorBidi"/>
          <w:sz w:val="20"/>
          <w:szCs w:val="20"/>
          <w:lang w:val="id-ID"/>
        </w:rPr>
        <w:t xml:space="preserve"> pada </w:t>
      </w:r>
      <w:r w:rsidR="00E314B3" w:rsidRPr="00107988">
        <w:rPr>
          <w:rFonts w:asciiTheme="majorBidi" w:hAnsiTheme="majorBidi" w:cstheme="majorBidi"/>
          <w:sz w:val="20"/>
          <w:szCs w:val="20"/>
          <w:lang w:val="id-ID"/>
        </w:rPr>
        <w:t>PG Redjo Agung</w:t>
      </w:r>
      <w:r w:rsidR="002524E8" w:rsidRPr="00107988">
        <w:rPr>
          <w:rFonts w:asciiTheme="majorBidi" w:hAnsiTheme="majorBidi" w:cstheme="majorBidi"/>
          <w:sz w:val="20"/>
          <w:szCs w:val="20"/>
          <w:lang w:val="id-ID"/>
        </w:rPr>
        <w:t xml:space="preserve"> M</w:t>
      </w:r>
      <w:r w:rsidR="00971408" w:rsidRPr="00107988">
        <w:rPr>
          <w:rFonts w:asciiTheme="majorBidi" w:hAnsiTheme="majorBidi" w:cstheme="majorBidi"/>
          <w:sz w:val="20"/>
          <w:szCs w:val="20"/>
          <w:lang w:val="id-ID"/>
        </w:rPr>
        <w:t>adiun</w:t>
      </w:r>
      <w:r w:rsidR="002524E8" w:rsidRPr="00107988">
        <w:rPr>
          <w:rFonts w:asciiTheme="majorBidi" w:hAnsiTheme="majorBidi" w:cstheme="majorBidi"/>
          <w:sz w:val="20"/>
          <w:szCs w:val="20"/>
          <w:lang w:val="id-ID"/>
        </w:rPr>
        <w:t>. Disini dihubungkan satu variabel independen dengan satu variabel dependen. Sampel yang dipilih sebanyak 34 responden dari bagian Satuan Pengawasan Intern (SPI). Pengujian hipotesis dilakukan dengan metode statistik uji-t, dan koefisien determinasi (R</w:t>
      </w:r>
      <w:r w:rsidR="002524E8" w:rsidRPr="00107988">
        <w:rPr>
          <w:rFonts w:asciiTheme="majorBidi" w:hAnsiTheme="majorBidi" w:cstheme="majorBidi"/>
          <w:sz w:val="20"/>
          <w:szCs w:val="20"/>
          <w:vertAlign w:val="superscript"/>
          <w:lang w:val="id-ID"/>
        </w:rPr>
        <w:t>2</w:t>
      </w:r>
      <w:r w:rsidR="002524E8" w:rsidRPr="00107988">
        <w:rPr>
          <w:rFonts w:asciiTheme="majorBidi" w:hAnsiTheme="majorBidi" w:cstheme="majorBidi"/>
          <w:sz w:val="20"/>
          <w:szCs w:val="20"/>
          <w:lang w:val="id-ID"/>
        </w:rPr>
        <w:t xml:space="preserve">) setelah sebelumnya dilakukan uji </w:t>
      </w:r>
      <w:r w:rsidR="00E314B3" w:rsidRPr="00107988">
        <w:rPr>
          <w:rFonts w:asciiTheme="majorBidi" w:hAnsiTheme="majorBidi" w:cstheme="majorBidi"/>
          <w:sz w:val="20"/>
          <w:szCs w:val="20"/>
        </w:rPr>
        <w:t xml:space="preserve">instrumrn </w:t>
      </w:r>
      <w:r w:rsidR="002524E8" w:rsidRPr="00107988">
        <w:rPr>
          <w:rFonts w:asciiTheme="majorBidi" w:hAnsiTheme="majorBidi" w:cstheme="majorBidi"/>
          <w:sz w:val="20"/>
          <w:szCs w:val="20"/>
          <w:lang w:val="id-ID"/>
        </w:rPr>
        <w:t xml:space="preserve">data. </w:t>
      </w:r>
    </w:p>
    <w:p w:rsidR="00D15C48" w:rsidRPr="00EC09FF" w:rsidRDefault="00D15C48" w:rsidP="00EC09FF">
      <w:pPr>
        <w:tabs>
          <w:tab w:val="left" w:pos="0"/>
        </w:tabs>
        <w:spacing w:after="120" w:line="240" w:lineRule="auto"/>
        <w:jc w:val="both"/>
        <w:rPr>
          <w:rFonts w:asciiTheme="majorBidi" w:hAnsiTheme="majorBidi" w:cstheme="majorBidi"/>
          <w:sz w:val="20"/>
          <w:szCs w:val="20"/>
          <w:lang w:val="id-ID"/>
        </w:rPr>
      </w:pPr>
      <w:r>
        <w:rPr>
          <w:rFonts w:asciiTheme="majorBidi" w:hAnsiTheme="majorBidi" w:cstheme="majorBidi"/>
          <w:sz w:val="20"/>
          <w:szCs w:val="20"/>
          <w:lang w:val="id-ID"/>
        </w:rPr>
        <w:tab/>
      </w:r>
      <w:r w:rsidR="002524E8" w:rsidRPr="00107988">
        <w:rPr>
          <w:rFonts w:asciiTheme="majorBidi" w:hAnsiTheme="majorBidi" w:cstheme="majorBidi"/>
          <w:sz w:val="20"/>
          <w:szCs w:val="20"/>
          <w:lang w:val="id-ID"/>
        </w:rPr>
        <w:t xml:space="preserve">Berdasarkan hasil analisis data dan pengujian hipotesis yang telah diuraikan pada bab sebelumnya bahwa penelitian ini mampu dibuktikan secara parsial, bahwa peranan audit internal berpengaruh positif dan signifikan terhadap penerapan </w:t>
      </w:r>
      <w:r w:rsidR="00E314B3" w:rsidRPr="00107988">
        <w:rPr>
          <w:rFonts w:asciiTheme="majorBidi" w:hAnsiTheme="majorBidi" w:cstheme="majorBidi"/>
          <w:i/>
          <w:sz w:val="20"/>
          <w:szCs w:val="20"/>
          <w:lang w:val="id-ID"/>
        </w:rPr>
        <w:t>Good Corporate Governance</w:t>
      </w:r>
      <w:r w:rsidR="002524E8" w:rsidRPr="00107988">
        <w:rPr>
          <w:rFonts w:asciiTheme="majorBidi" w:hAnsiTheme="majorBidi" w:cstheme="majorBidi"/>
          <w:sz w:val="20"/>
          <w:szCs w:val="20"/>
          <w:lang w:val="id-ID"/>
        </w:rPr>
        <w:t xml:space="preserve">pada </w:t>
      </w:r>
      <w:r w:rsidR="00E314B3" w:rsidRPr="00107988">
        <w:rPr>
          <w:rFonts w:asciiTheme="majorBidi" w:hAnsiTheme="majorBidi" w:cstheme="majorBidi"/>
          <w:sz w:val="20"/>
          <w:szCs w:val="20"/>
          <w:lang w:val="id-ID"/>
        </w:rPr>
        <w:t>PG Redjo Agung</w:t>
      </w:r>
      <w:r w:rsidR="00971408" w:rsidRPr="00107988">
        <w:rPr>
          <w:rFonts w:asciiTheme="majorBidi" w:hAnsiTheme="majorBidi" w:cstheme="majorBidi"/>
          <w:sz w:val="20"/>
          <w:szCs w:val="20"/>
          <w:lang w:val="id-ID"/>
        </w:rPr>
        <w:t>Madiun</w:t>
      </w:r>
      <w:r w:rsidR="002524E8" w:rsidRPr="00107988">
        <w:rPr>
          <w:rFonts w:asciiTheme="majorBidi" w:hAnsiTheme="majorBidi" w:cstheme="majorBidi"/>
          <w:sz w:val="20"/>
          <w:szCs w:val="20"/>
          <w:lang w:val="id-ID"/>
        </w:rPr>
        <w:t xml:space="preserve">. Karena keberadaan fungsi SPI menjamin efektivitas pengendalian internal dan merupakan mitra strategis dalam penyempurnaan kegiatan pengelolaan perusahaan sertamendorong </w:t>
      </w:r>
      <w:r w:rsidR="002524E8" w:rsidRPr="00107988">
        <w:rPr>
          <w:rFonts w:asciiTheme="majorBidi" w:hAnsiTheme="majorBidi" w:cstheme="majorBidi"/>
          <w:i/>
          <w:sz w:val="20"/>
          <w:szCs w:val="20"/>
          <w:lang w:val="id-ID"/>
        </w:rPr>
        <w:t>proses governance</w:t>
      </w:r>
      <w:r w:rsidR="002524E8" w:rsidRPr="00107988">
        <w:rPr>
          <w:rFonts w:asciiTheme="majorBidi" w:hAnsiTheme="majorBidi" w:cstheme="majorBidi"/>
          <w:sz w:val="20"/>
          <w:szCs w:val="20"/>
          <w:lang w:val="id-ID"/>
        </w:rPr>
        <w:t xml:space="preserve">. Nilai R </w:t>
      </w:r>
      <w:r w:rsidR="002524E8" w:rsidRPr="00107988">
        <w:rPr>
          <w:rFonts w:asciiTheme="majorBidi" w:hAnsiTheme="majorBidi" w:cstheme="majorBidi"/>
          <w:i/>
          <w:sz w:val="20"/>
          <w:szCs w:val="20"/>
          <w:lang w:val="id-ID"/>
        </w:rPr>
        <w:t xml:space="preserve">square </w:t>
      </w:r>
      <w:r w:rsidR="002524E8" w:rsidRPr="00107988">
        <w:rPr>
          <w:rFonts w:asciiTheme="majorBidi" w:hAnsiTheme="majorBidi" w:cstheme="majorBidi"/>
          <w:sz w:val="20"/>
          <w:szCs w:val="20"/>
          <w:lang w:val="id-ID"/>
        </w:rPr>
        <w:t>atau nilai koefisien determinasi dari penelitian ini adalah sebesar 0,</w:t>
      </w:r>
      <w:r w:rsidR="00DA3260" w:rsidRPr="00107988">
        <w:rPr>
          <w:rFonts w:asciiTheme="majorBidi" w:hAnsiTheme="majorBidi" w:cstheme="majorBidi"/>
          <w:sz w:val="20"/>
          <w:szCs w:val="20"/>
          <w:lang w:val="id-ID"/>
        </w:rPr>
        <w:t>320</w:t>
      </w:r>
      <w:r w:rsidR="002524E8" w:rsidRPr="00107988">
        <w:rPr>
          <w:rFonts w:asciiTheme="majorBidi" w:hAnsiTheme="majorBidi" w:cstheme="majorBidi"/>
          <w:sz w:val="20"/>
          <w:szCs w:val="20"/>
          <w:lang w:val="id-ID"/>
        </w:rPr>
        <w:t xml:space="preserve">. Hal ini mengindikasikan bahwa variasi atau perubahan dalam penerapan </w:t>
      </w:r>
      <w:r w:rsidR="00E314B3" w:rsidRPr="00107988">
        <w:rPr>
          <w:rFonts w:asciiTheme="majorBidi" w:hAnsiTheme="majorBidi" w:cstheme="majorBidi"/>
          <w:i/>
          <w:sz w:val="20"/>
          <w:szCs w:val="20"/>
          <w:lang w:val="id-ID"/>
        </w:rPr>
        <w:t>Good Corporate Governance</w:t>
      </w:r>
      <w:r w:rsidR="002524E8" w:rsidRPr="00107988">
        <w:rPr>
          <w:rFonts w:asciiTheme="majorBidi" w:hAnsiTheme="majorBidi" w:cstheme="majorBidi"/>
          <w:sz w:val="20"/>
          <w:szCs w:val="20"/>
          <w:lang w:val="id-ID"/>
        </w:rPr>
        <w:t xml:space="preserve"> hanya mampu dijelaskan sebesar </w:t>
      </w:r>
      <w:r w:rsidR="00DA3260" w:rsidRPr="00107988">
        <w:rPr>
          <w:rFonts w:asciiTheme="majorBidi" w:hAnsiTheme="majorBidi" w:cstheme="majorBidi"/>
          <w:sz w:val="20"/>
          <w:szCs w:val="20"/>
          <w:lang w:val="id-ID"/>
        </w:rPr>
        <w:t>32,0</w:t>
      </w:r>
      <w:r>
        <w:rPr>
          <w:rFonts w:asciiTheme="majorBidi" w:hAnsiTheme="majorBidi" w:cstheme="majorBidi"/>
          <w:sz w:val="20"/>
          <w:szCs w:val="20"/>
          <w:lang w:val="id-ID"/>
        </w:rPr>
        <w:t xml:space="preserve">% oleh variasi </w:t>
      </w:r>
      <w:r w:rsidR="002524E8" w:rsidRPr="00107988">
        <w:rPr>
          <w:rFonts w:asciiTheme="majorBidi" w:hAnsiTheme="majorBidi" w:cstheme="majorBidi"/>
          <w:sz w:val="20"/>
          <w:szCs w:val="20"/>
          <w:lang w:val="id-ID"/>
        </w:rPr>
        <w:t>atau perubahan peranan Audit Internal.</w:t>
      </w:r>
    </w:p>
    <w:p w:rsidR="002524E8" w:rsidRPr="00107988" w:rsidRDefault="002524E8" w:rsidP="00DC4A84">
      <w:pPr>
        <w:tabs>
          <w:tab w:val="left" w:pos="0"/>
        </w:tabs>
        <w:spacing w:after="120" w:line="240" w:lineRule="auto"/>
        <w:jc w:val="both"/>
        <w:rPr>
          <w:rFonts w:asciiTheme="majorBidi" w:hAnsiTheme="majorBidi" w:cstheme="majorBidi"/>
          <w:b/>
          <w:bCs/>
          <w:sz w:val="20"/>
          <w:szCs w:val="20"/>
          <w:lang w:val="id-ID"/>
        </w:rPr>
      </w:pPr>
      <w:r w:rsidRPr="00107988">
        <w:rPr>
          <w:rFonts w:asciiTheme="majorBidi" w:hAnsiTheme="majorBidi" w:cstheme="majorBidi"/>
          <w:b/>
          <w:bCs/>
          <w:sz w:val="20"/>
          <w:szCs w:val="20"/>
          <w:lang w:val="id-ID"/>
        </w:rPr>
        <w:t xml:space="preserve">Saran </w:t>
      </w:r>
    </w:p>
    <w:p w:rsidR="00E314B3" w:rsidRPr="00107988" w:rsidRDefault="00E314B3" w:rsidP="00DC4A84">
      <w:pPr>
        <w:pStyle w:val="ListParagraph"/>
        <w:numPr>
          <w:ilvl w:val="4"/>
          <w:numId w:val="3"/>
        </w:numPr>
        <w:tabs>
          <w:tab w:val="left" w:pos="0"/>
        </w:tabs>
        <w:spacing w:after="120" w:line="240" w:lineRule="auto"/>
        <w:ind w:left="142" w:firstLine="0"/>
        <w:jc w:val="both"/>
        <w:rPr>
          <w:rFonts w:asciiTheme="majorBidi" w:hAnsiTheme="majorBidi" w:cstheme="majorBidi"/>
          <w:sz w:val="20"/>
          <w:szCs w:val="20"/>
          <w:lang w:val="id-ID"/>
        </w:rPr>
      </w:pPr>
      <w:r w:rsidRPr="00107988">
        <w:rPr>
          <w:rFonts w:asciiTheme="majorBidi" w:hAnsiTheme="majorBidi" w:cstheme="majorBidi"/>
          <w:sz w:val="20"/>
          <w:szCs w:val="20"/>
        </w:rPr>
        <w:t>P</w:t>
      </w:r>
      <w:r w:rsidR="002524E8" w:rsidRPr="00107988">
        <w:rPr>
          <w:rFonts w:asciiTheme="majorBidi" w:hAnsiTheme="majorBidi" w:cstheme="majorBidi"/>
          <w:sz w:val="20"/>
          <w:szCs w:val="20"/>
          <w:lang w:val="id-ID"/>
        </w:rPr>
        <w:t xml:space="preserve">erusahaan harus tetap mempertahankan keberadaan SPI. Selain itu, manajemen harus </w:t>
      </w:r>
      <w:r w:rsidR="002524E8" w:rsidRPr="00107988">
        <w:rPr>
          <w:rFonts w:asciiTheme="majorBidi" w:hAnsiTheme="majorBidi" w:cstheme="majorBidi"/>
          <w:sz w:val="20"/>
          <w:szCs w:val="20"/>
          <w:lang w:val="id-ID"/>
        </w:rPr>
        <w:lastRenderedPageBreak/>
        <w:t xml:space="preserve">memberikan dukungan penuh terhadap SPI agar dapat menjalankan tugasnya dengan baik, salah satunya dengan mengadakan program pendidikan dan pelatihan bagi SPI untuk meningkatkan fungsi dan tugasnya sebagai auditor internal. SPI bukanlah satu-satunya bagian yang turut ambil bagian dalam penerapan </w:t>
      </w:r>
      <w:r w:rsidRPr="00107988">
        <w:rPr>
          <w:rFonts w:asciiTheme="majorBidi" w:hAnsiTheme="majorBidi" w:cstheme="majorBidi"/>
          <w:i/>
          <w:sz w:val="20"/>
          <w:szCs w:val="20"/>
          <w:lang w:val="id-ID"/>
        </w:rPr>
        <w:t>Good Corporate Governance</w:t>
      </w:r>
      <w:r w:rsidR="002524E8" w:rsidRPr="00107988">
        <w:rPr>
          <w:rFonts w:asciiTheme="majorBidi" w:hAnsiTheme="majorBidi" w:cstheme="majorBidi"/>
          <w:sz w:val="20"/>
          <w:szCs w:val="20"/>
          <w:lang w:val="id-ID"/>
        </w:rPr>
        <w:t xml:space="preserve">, karena penerapan </w:t>
      </w:r>
      <w:r w:rsidRPr="00107988">
        <w:rPr>
          <w:rFonts w:asciiTheme="majorBidi" w:hAnsiTheme="majorBidi" w:cstheme="majorBidi"/>
          <w:i/>
          <w:sz w:val="20"/>
          <w:szCs w:val="20"/>
          <w:lang w:val="id-ID"/>
        </w:rPr>
        <w:t>Good Corporate Governance</w:t>
      </w:r>
      <w:r w:rsidR="002524E8" w:rsidRPr="00107988">
        <w:rPr>
          <w:rFonts w:asciiTheme="majorBidi" w:hAnsiTheme="majorBidi" w:cstheme="majorBidi"/>
          <w:sz w:val="20"/>
          <w:szCs w:val="20"/>
          <w:lang w:val="id-ID"/>
        </w:rPr>
        <w:t xml:space="preserve"> harus melingkupi seluruh aspek perusahaan. </w:t>
      </w:r>
    </w:p>
    <w:p w:rsidR="002524E8" w:rsidRPr="00107988" w:rsidRDefault="002524E8" w:rsidP="00DC4A84">
      <w:pPr>
        <w:pStyle w:val="ListParagraph"/>
        <w:numPr>
          <w:ilvl w:val="4"/>
          <w:numId w:val="3"/>
        </w:numPr>
        <w:tabs>
          <w:tab w:val="left" w:pos="0"/>
        </w:tabs>
        <w:spacing w:after="120" w:line="240" w:lineRule="auto"/>
        <w:ind w:left="142" w:firstLine="142"/>
        <w:jc w:val="both"/>
        <w:rPr>
          <w:rFonts w:asciiTheme="majorBidi" w:hAnsiTheme="majorBidi" w:cstheme="majorBidi"/>
          <w:sz w:val="20"/>
          <w:szCs w:val="20"/>
          <w:lang w:val="id-ID"/>
        </w:rPr>
      </w:pPr>
      <w:r w:rsidRPr="00107988">
        <w:rPr>
          <w:rFonts w:asciiTheme="majorBidi" w:hAnsiTheme="majorBidi" w:cstheme="majorBidi"/>
          <w:sz w:val="20"/>
          <w:szCs w:val="20"/>
          <w:lang w:val="id-ID"/>
        </w:rPr>
        <w:t xml:space="preserve">Diharapkan kelak untuk penelitian selanjutnya, untuk meneliti pengaruh bagian-bagian lain di perusahaan terhadap penerapan </w:t>
      </w:r>
      <w:r w:rsidR="00E314B3" w:rsidRPr="00107988">
        <w:rPr>
          <w:rFonts w:asciiTheme="majorBidi" w:hAnsiTheme="majorBidi" w:cstheme="majorBidi"/>
          <w:i/>
          <w:sz w:val="20"/>
          <w:szCs w:val="20"/>
          <w:lang w:val="id-ID"/>
        </w:rPr>
        <w:t>Good Corporate Governance</w:t>
      </w:r>
      <w:r w:rsidRPr="00107988">
        <w:rPr>
          <w:rFonts w:asciiTheme="majorBidi" w:hAnsiTheme="majorBidi" w:cstheme="majorBidi"/>
          <w:sz w:val="20"/>
          <w:szCs w:val="20"/>
          <w:lang w:val="id-ID"/>
        </w:rPr>
        <w:t>.</w:t>
      </w:r>
    </w:p>
    <w:p w:rsidR="00D748C4" w:rsidRDefault="00D748C4" w:rsidP="00DC4A84">
      <w:pPr>
        <w:tabs>
          <w:tab w:val="left" w:pos="0"/>
        </w:tabs>
        <w:spacing w:after="120" w:line="240" w:lineRule="auto"/>
        <w:ind w:left="142" w:firstLine="709"/>
        <w:rPr>
          <w:rFonts w:asciiTheme="majorBidi" w:hAnsiTheme="majorBidi" w:cstheme="majorBidi"/>
          <w:b/>
          <w:bCs/>
          <w:sz w:val="20"/>
          <w:szCs w:val="20"/>
          <w:lang w:val="id-ID"/>
        </w:rPr>
      </w:pPr>
    </w:p>
    <w:p w:rsidR="00D15C48" w:rsidRPr="00D15C48" w:rsidRDefault="00D15C48" w:rsidP="00DC4A84">
      <w:pPr>
        <w:tabs>
          <w:tab w:val="left" w:pos="0"/>
        </w:tabs>
        <w:spacing w:after="120" w:line="240" w:lineRule="auto"/>
        <w:ind w:left="142" w:firstLine="709"/>
        <w:rPr>
          <w:rFonts w:asciiTheme="majorBidi" w:hAnsiTheme="majorBidi" w:cstheme="majorBidi"/>
          <w:b/>
          <w:bCs/>
          <w:sz w:val="20"/>
          <w:szCs w:val="20"/>
          <w:lang w:val="id-ID"/>
        </w:rPr>
      </w:pPr>
    </w:p>
    <w:p w:rsidR="002524E8" w:rsidRPr="00107988" w:rsidRDefault="002524E8" w:rsidP="00DC4A84">
      <w:pPr>
        <w:tabs>
          <w:tab w:val="left" w:pos="0"/>
        </w:tabs>
        <w:spacing w:after="120" w:line="240" w:lineRule="auto"/>
        <w:ind w:left="142" w:firstLine="709"/>
        <w:rPr>
          <w:rFonts w:asciiTheme="majorBidi" w:hAnsiTheme="majorBidi" w:cstheme="majorBidi"/>
          <w:sz w:val="20"/>
          <w:szCs w:val="20"/>
          <w:lang w:val="id-ID"/>
        </w:rPr>
      </w:pPr>
      <w:r w:rsidRPr="00107988">
        <w:rPr>
          <w:rFonts w:asciiTheme="majorBidi" w:hAnsiTheme="majorBidi" w:cstheme="majorBidi"/>
          <w:b/>
          <w:bCs/>
          <w:sz w:val="20"/>
          <w:szCs w:val="20"/>
          <w:lang w:val="id-ID"/>
        </w:rPr>
        <w:t>DAFTAR PUSTAKA</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rPr>
      </w:pPr>
      <w:r w:rsidRPr="00107988">
        <w:rPr>
          <w:rFonts w:asciiTheme="majorBidi" w:hAnsiTheme="majorBidi" w:cstheme="majorBidi"/>
          <w:sz w:val="20"/>
          <w:szCs w:val="20"/>
          <w:lang w:val="id-ID"/>
        </w:rPr>
        <w:t>Amin Widjaja Tunggal</w:t>
      </w:r>
      <w:r w:rsidRPr="00107988">
        <w:rPr>
          <w:rFonts w:asciiTheme="majorBidi" w:hAnsiTheme="majorBidi" w:cstheme="majorBidi"/>
          <w:sz w:val="20"/>
          <w:szCs w:val="20"/>
        </w:rPr>
        <w:t xml:space="preserve">. </w:t>
      </w:r>
      <w:r w:rsidRPr="00107988">
        <w:rPr>
          <w:rFonts w:asciiTheme="majorBidi" w:hAnsiTheme="majorBidi" w:cstheme="majorBidi"/>
          <w:sz w:val="20"/>
          <w:szCs w:val="20"/>
          <w:lang w:val="id-ID"/>
        </w:rPr>
        <w:t>2000</w:t>
      </w:r>
      <w:r w:rsidRPr="00107988">
        <w:rPr>
          <w:rFonts w:asciiTheme="majorBidi" w:hAnsiTheme="majorBidi" w:cstheme="majorBidi"/>
          <w:sz w:val="20"/>
          <w:szCs w:val="20"/>
        </w:rPr>
        <w:t>.</w:t>
      </w:r>
      <w:r w:rsidRPr="00107988">
        <w:rPr>
          <w:rFonts w:asciiTheme="majorBidi" w:hAnsiTheme="majorBidi" w:cstheme="majorBidi"/>
          <w:b/>
          <w:i/>
          <w:sz w:val="20"/>
          <w:szCs w:val="20"/>
          <w:lang w:val="id-ID"/>
        </w:rPr>
        <w:t>Auditing Suatu Pengantar</w:t>
      </w:r>
      <w:r w:rsidRPr="00107988">
        <w:rPr>
          <w:rFonts w:asciiTheme="majorBidi" w:hAnsiTheme="majorBidi" w:cstheme="majorBidi"/>
          <w:sz w:val="20"/>
          <w:szCs w:val="20"/>
          <w:lang w:val="id-ID"/>
        </w:rPr>
        <w:t>, Jakarta: Rineka Cipta</w:t>
      </w:r>
      <w:r w:rsidRPr="00107988">
        <w:rPr>
          <w:rFonts w:asciiTheme="majorBidi" w:hAnsiTheme="majorBidi" w:cstheme="majorBidi"/>
          <w:sz w:val="20"/>
          <w:szCs w:val="20"/>
        </w:rPr>
        <w:t>.</w:t>
      </w:r>
    </w:p>
    <w:p w:rsidR="002524E8" w:rsidRPr="00107988" w:rsidRDefault="002524E8" w:rsidP="00DC4A84">
      <w:pPr>
        <w:tabs>
          <w:tab w:val="left" w:pos="0"/>
        </w:tabs>
        <w:spacing w:after="120" w:line="240" w:lineRule="auto"/>
        <w:ind w:left="142" w:firstLine="709"/>
        <w:jc w:val="both"/>
        <w:rPr>
          <w:rFonts w:asciiTheme="majorBidi" w:hAnsiTheme="majorBidi" w:cstheme="majorBidi"/>
          <w:sz w:val="20"/>
          <w:szCs w:val="20"/>
        </w:rPr>
      </w:pPr>
      <w:r w:rsidRPr="00107988">
        <w:rPr>
          <w:rFonts w:asciiTheme="majorBidi" w:hAnsiTheme="majorBidi" w:cstheme="majorBidi"/>
          <w:sz w:val="20"/>
          <w:szCs w:val="20"/>
          <w:lang w:val="id-ID"/>
        </w:rPr>
        <w:t xml:space="preserve">Agoes, Sukrisno, 2004. </w:t>
      </w:r>
      <w:r w:rsidRPr="00107988">
        <w:rPr>
          <w:rFonts w:asciiTheme="majorBidi" w:hAnsiTheme="majorBidi" w:cstheme="majorBidi"/>
          <w:b/>
          <w:i/>
          <w:iCs/>
          <w:sz w:val="20"/>
          <w:szCs w:val="20"/>
          <w:lang w:val="id-ID"/>
        </w:rPr>
        <w:t>Auditing (Pemeriksaan Akuntan) oleh Kantor Akuntan Publik</w:t>
      </w:r>
      <w:r w:rsidRPr="00107988">
        <w:rPr>
          <w:rFonts w:asciiTheme="majorBidi" w:hAnsiTheme="majorBidi" w:cstheme="majorBidi"/>
          <w:b/>
          <w:sz w:val="20"/>
          <w:szCs w:val="20"/>
          <w:lang w:val="id-ID"/>
        </w:rPr>
        <w:t>,</w:t>
      </w:r>
      <w:r w:rsidRPr="00107988">
        <w:rPr>
          <w:rFonts w:asciiTheme="majorBidi" w:hAnsiTheme="majorBidi" w:cstheme="majorBidi"/>
          <w:sz w:val="20"/>
          <w:szCs w:val="20"/>
          <w:lang w:val="id-ID"/>
        </w:rPr>
        <w:t xml:space="preserve"> Jilid 2, Edisi 3, Lembaga Penerbit Fakultas Ekonomi Universitas Indonesia, Jakarta. </w:t>
      </w:r>
    </w:p>
    <w:p w:rsidR="00DD1E72" w:rsidRPr="00107988" w:rsidRDefault="00DD1E72" w:rsidP="00DC4A84">
      <w:pPr>
        <w:tabs>
          <w:tab w:val="left" w:pos="0"/>
        </w:tabs>
        <w:spacing w:after="120" w:line="240" w:lineRule="auto"/>
        <w:ind w:left="142" w:firstLine="709"/>
        <w:jc w:val="both"/>
        <w:rPr>
          <w:rFonts w:asciiTheme="majorBidi" w:hAnsiTheme="majorBidi" w:cstheme="majorBidi"/>
          <w:sz w:val="20"/>
          <w:szCs w:val="20"/>
        </w:rPr>
      </w:pPr>
      <w:r w:rsidRPr="00107988">
        <w:rPr>
          <w:rFonts w:asciiTheme="majorBidi" w:hAnsiTheme="majorBidi" w:cstheme="majorBidi"/>
          <w:sz w:val="20"/>
          <w:szCs w:val="20"/>
          <w:lang w:val="id-ID"/>
        </w:rPr>
        <w:t>Arens, Alvin A. James L. Loebbecke</w:t>
      </w:r>
      <w:r w:rsidR="00E24F3F" w:rsidRPr="00107988">
        <w:rPr>
          <w:rFonts w:asciiTheme="majorBidi" w:hAnsiTheme="majorBidi" w:cstheme="majorBidi"/>
          <w:sz w:val="20"/>
          <w:szCs w:val="20"/>
        </w:rPr>
        <w:t>.</w:t>
      </w:r>
      <w:r w:rsidRPr="00107988">
        <w:rPr>
          <w:rFonts w:asciiTheme="majorBidi" w:hAnsiTheme="majorBidi" w:cstheme="majorBidi"/>
          <w:sz w:val="20"/>
          <w:szCs w:val="20"/>
          <w:lang w:val="id-ID"/>
        </w:rPr>
        <w:t xml:space="preserve"> 2008. </w:t>
      </w:r>
      <w:r w:rsidRPr="00107988">
        <w:rPr>
          <w:rFonts w:asciiTheme="majorBidi" w:hAnsiTheme="majorBidi" w:cstheme="majorBidi"/>
          <w:b/>
          <w:i/>
          <w:sz w:val="20"/>
          <w:szCs w:val="20"/>
          <w:lang w:val="id-ID"/>
        </w:rPr>
        <w:t>Auditing Pendekatan Terpadu, Terjemahan oleh Amir Abadi Yusuf, Buku Dua, Edisi Indonesia</w:t>
      </w:r>
      <w:r w:rsidRPr="00107988">
        <w:rPr>
          <w:rFonts w:asciiTheme="majorBidi" w:hAnsiTheme="majorBidi" w:cstheme="majorBidi"/>
          <w:sz w:val="20"/>
          <w:szCs w:val="20"/>
          <w:lang w:val="id-ID"/>
        </w:rPr>
        <w:t xml:space="preserve">, </w:t>
      </w:r>
      <w:r w:rsidR="00E24F3F" w:rsidRPr="00107988">
        <w:rPr>
          <w:rFonts w:asciiTheme="majorBidi" w:hAnsiTheme="majorBidi" w:cstheme="majorBidi"/>
          <w:sz w:val="20"/>
          <w:szCs w:val="20"/>
          <w:lang w:val="id-ID"/>
        </w:rPr>
        <w:t>Jakarta</w:t>
      </w:r>
      <w:r w:rsidR="00E24F3F" w:rsidRPr="00107988">
        <w:rPr>
          <w:rFonts w:asciiTheme="majorBidi" w:hAnsiTheme="majorBidi" w:cstheme="majorBidi"/>
          <w:sz w:val="20"/>
          <w:szCs w:val="20"/>
        </w:rPr>
        <w:t xml:space="preserve"> : </w:t>
      </w:r>
      <w:r w:rsidRPr="00107988">
        <w:rPr>
          <w:rFonts w:asciiTheme="majorBidi" w:hAnsiTheme="majorBidi" w:cstheme="majorBidi"/>
          <w:sz w:val="20"/>
          <w:szCs w:val="20"/>
          <w:lang w:val="id-ID"/>
        </w:rPr>
        <w:t>Salemba Empat</w:t>
      </w:r>
      <w:r w:rsidR="00E24F3F" w:rsidRPr="00107988">
        <w:rPr>
          <w:rFonts w:asciiTheme="majorBidi" w:hAnsiTheme="majorBidi" w:cstheme="majorBidi"/>
          <w:sz w:val="20"/>
          <w:szCs w:val="20"/>
        </w:rPr>
        <w:t>.</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lastRenderedPageBreak/>
        <w:t>Boynton, W.C., Johnson, R.N., Kell, G.W</w:t>
      </w:r>
      <w:r w:rsidRPr="00107988">
        <w:rPr>
          <w:rFonts w:asciiTheme="majorBidi" w:hAnsiTheme="majorBidi" w:cstheme="majorBidi"/>
          <w:sz w:val="20"/>
          <w:szCs w:val="20"/>
        </w:rPr>
        <w:t xml:space="preserve">. </w:t>
      </w:r>
      <w:r w:rsidRPr="00107988">
        <w:rPr>
          <w:rFonts w:asciiTheme="majorBidi" w:hAnsiTheme="majorBidi" w:cstheme="majorBidi"/>
          <w:sz w:val="20"/>
          <w:szCs w:val="20"/>
          <w:lang w:val="id-ID"/>
        </w:rPr>
        <w:t xml:space="preserve">2003. </w:t>
      </w:r>
      <w:r w:rsidRPr="00107988">
        <w:rPr>
          <w:rFonts w:asciiTheme="majorBidi" w:hAnsiTheme="majorBidi" w:cstheme="majorBidi"/>
          <w:b/>
          <w:i/>
          <w:sz w:val="20"/>
          <w:szCs w:val="20"/>
          <w:lang w:val="id-ID"/>
        </w:rPr>
        <w:t>Modern Auditing. (edi</w:t>
      </w:r>
      <w:r w:rsidRPr="00107988">
        <w:rPr>
          <w:rFonts w:asciiTheme="majorBidi" w:hAnsiTheme="majorBidi" w:cstheme="majorBidi"/>
          <w:b/>
          <w:i/>
          <w:sz w:val="20"/>
          <w:szCs w:val="20"/>
        </w:rPr>
        <w:t>s</w:t>
      </w:r>
      <w:r w:rsidRPr="00107988">
        <w:rPr>
          <w:rFonts w:asciiTheme="majorBidi" w:hAnsiTheme="majorBidi" w:cstheme="majorBidi"/>
          <w:b/>
          <w:i/>
          <w:sz w:val="20"/>
          <w:szCs w:val="20"/>
          <w:lang w:val="id-ID"/>
        </w:rPr>
        <w:t>i 7).</w:t>
      </w:r>
      <w:r w:rsidRPr="00107988">
        <w:rPr>
          <w:rFonts w:asciiTheme="majorBidi" w:hAnsiTheme="majorBidi" w:cstheme="majorBidi"/>
          <w:sz w:val="20"/>
          <w:szCs w:val="20"/>
          <w:lang w:val="id-ID"/>
        </w:rPr>
        <w:t xml:space="preserve"> Jakarta: Erlangga</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 xml:space="preserve">Elim, John., Ak., MBA. 2008. </w:t>
      </w:r>
      <w:r w:rsidRPr="00107988">
        <w:rPr>
          <w:rFonts w:asciiTheme="majorBidi" w:hAnsiTheme="majorBidi" w:cstheme="majorBidi"/>
          <w:b/>
          <w:i/>
          <w:sz w:val="20"/>
          <w:szCs w:val="20"/>
          <w:lang w:val="id-ID"/>
        </w:rPr>
        <w:t>Kode Etik dan Standar Audit</w:t>
      </w:r>
      <w:r w:rsidRPr="00107988">
        <w:rPr>
          <w:rFonts w:asciiTheme="majorBidi" w:hAnsiTheme="majorBidi" w:cstheme="majorBidi"/>
          <w:sz w:val="20"/>
          <w:szCs w:val="20"/>
          <w:lang w:val="id-ID"/>
        </w:rPr>
        <w:t xml:space="preserve">. </w:t>
      </w:r>
      <w:r w:rsidRPr="00107988">
        <w:rPr>
          <w:rFonts w:asciiTheme="majorBidi" w:hAnsiTheme="majorBidi" w:cstheme="majorBidi"/>
          <w:sz w:val="20"/>
          <w:szCs w:val="20"/>
        </w:rPr>
        <w:t>Jakarta :</w:t>
      </w:r>
      <w:r w:rsidRPr="00107988">
        <w:rPr>
          <w:rFonts w:asciiTheme="majorBidi" w:hAnsiTheme="majorBidi" w:cstheme="majorBidi"/>
          <w:sz w:val="20"/>
          <w:szCs w:val="20"/>
          <w:lang w:val="id-ID"/>
        </w:rPr>
        <w:t>Pusat Pendidikan dan Pelatihan Pengawasan BPKP.</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rPr>
      </w:pPr>
      <w:r w:rsidRPr="00107988">
        <w:rPr>
          <w:rFonts w:asciiTheme="majorBidi" w:hAnsiTheme="majorBidi" w:cstheme="majorBidi"/>
          <w:sz w:val="20"/>
          <w:szCs w:val="20"/>
          <w:lang w:val="id-ID"/>
        </w:rPr>
        <w:t xml:space="preserve">Ghozali, Imam. 2007. </w:t>
      </w:r>
      <w:r w:rsidRPr="00107988">
        <w:rPr>
          <w:rFonts w:asciiTheme="majorBidi" w:hAnsiTheme="majorBidi" w:cstheme="majorBidi"/>
          <w:b/>
          <w:i/>
          <w:sz w:val="20"/>
          <w:szCs w:val="20"/>
          <w:lang w:val="id-ID"/>
        </w:rPr>
        <w:t>Aplikasi Analisis Multivariat dengan Program SPSS.</w:t>
      </w:r>
      <w:r w:rsidRPr="00107988">
        <w:rPr>
          <w:rFonts w:asciiTheme="majorBidi" w:hAnsiTheme="majorBidi" w:cstheme="majorBidi"/>
          <w:sz w:val="20"/>
          <w:szCs w:val="20"/>
        </w:rPr>
        <w:t>Semaang :</w:t>
      </w:r>
      <w:r w:rsidRPr="00107988">
        <w:rPr>
          <w:rFonts w:asciiTheme="majorBidi" w:hAnsiTheme="majorBidi" w:cstheme="majorBidi"/>
          <w:sz w:val="20"/>
          <w:szCs w:val="20"/>
          <w:lang w:val="id-ID"/>
        </w:rPr>
        <w:t>Badan PenerbitUniversitas Diponegoro</w:t>
      </w:r>
      <w:r w:rsidRPr="00107988">
        <w:rPr>
          <w:rFonts w:asciiTheme="majorBidi" w:hAnsiTheme="majorBidi" w:cstheme="majorBidi"/>
          <w:sz w:val="20"/>
          <w:szCs w:val="20"/>
        </w:rPr>
        <w:t>.</w:t>
      </w:r>
      <w:r w:rsidR="00884237" w:rsidRPr="00107988">
        <w:rPr>
          <w:rFonts w:asciiTheme="majorBidi" w:hAnsiTheme="majorBidi" w:cstheme="majorBidi"/>
          <w:sz w:val="20"/>
          <w:szCs w:val="20"/>
        </w:rPr>
        <w:t>`</w:t>
      </w:r>
    </w:p>
    <w:p w:rsidR="00DD1E72" w:rsidRPr="00107988" w:rsidRDefault="00DD1E72"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Mulyadi</w:t>
      </w:r>
      <w:r w:rsidR="00E24F3F" w:rsidRPr="00107988">
        <w:rPr>
          <w:rFonts w:asciiTheme="majorBidi" w:hAnsiTheme="majorBidi" w:cstheme="majorBidi"/>
          <w:sz w:val="20"/>
          <w:szCs w:val="20"/>
        </w:rPr>
        <w:t xml:space="preserve">. </w:t>
      </w:r>
      <w:r w:rsidRPr="00107988">
        <w:rPr>
          <w:rFonts w:asciiTheme="majorBidi" w:hAnsiTheme="majorBidi" w:cstheme="majorBidi"/>
          <w:sz w:val="20"/>
          <w:szCs w:val="20"/>
          <w:lang w:val="id-ID"/>
        </w:rPr>
        <w:t>2009</w:t>
      </w:r>
      <w:r w:rsidR="00E24F3F" w:rsidRPr="00107988">
        <w:rPr>
          <w:rFonts w:asciiTheme="majorBidi" w:hAnsiTheme="majorBidi" w:cstheme="majorBidi"/>
          <w:sz w:val="20"/>
          <w:szCs w:val="20"/>
        </w:rPr>
        <w:t>.</w:t>
      </w:r>
      <w:r w:rsidRPr="00107988">
        <w:rPr>
          <w:rFonts w:asciiTheme="majorBidi" w:hAnsiTheme="majorBidi" w:cstheme="majorBidi"/>
          <w:b/>
          <w:i/>
          <w:sz w:val="20"/>
          <w:szCs w:val="20"/>
          <w:lang w:val="id-ID"/>
        </w:rPr>
        <w:t>Auditing Edisi 6 Buku 1</w:t>
      </w:r>
      <w:r w:rsidRPr="00107988">
        <w:rPr>
          <w:rFonts w:asciiTheme="majorBidi" w:hAnsiTheme="majorBidi" w:cstheme="majorBidi"/>
          <w:sz w:val="20"/>
          <w:szCs w:val="20"/>
          <w:lang w:val="id-ID"/>
        </w:rPr>
        <w:t xml:space="preserve">, </w:t>
      </w:r>
      <w:r w:rsidR="00E24F3F" w:rsidRPr="00107988">
        <w:rPr>
          <w:rFonts w:asciiTheme="majorBidi" w:hAnsiTheme="majorBidi" w:cstheme="majorBidi"/>
          <w:sz w:val="20"/>
          <w:szCs w:val="20"/>
        </w:rPr>
        <w:t xml:space="preserve">Jakarta : </w:t>
      </w:r>
      <w:r w:rsidRPr="00107988">
        <w:rPr>
          <w:rFonts w:asciiTheme="majorBidi" w:hAnsiTheme="majorBidi" w:cstheme="majorBidi"/>
          <w:sz w:val="20"/>
          <w:szCs w:val="20"/>
          <w:lang w:val="id-ID"/>
        </w:rPr>
        <w:t>Salemba Empat.</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 xml:space="preserve">Husein Umar, 2003. </w:t>
      </w:r>
      <w:r w:rsidRPr="00107988">
        <w:rPr>
          <w:rFonts w:asciiTheme="majorBidi" w:hAnsiTheme="majorBidi" w:cstheme="majorBidi"/>
          <w:b/>
          <w:i/>
          <w:sz w:val="20"/>
          <w:szCs w:val="20"/>
          <w:lang w:val="id-ID"/>
        </w:rPr>
        <w:t>Metode Riset Bisnis</w:t>
      </w:r>
      <w:r w:rsidRPr="00107988">
        <w:rPr>
          <w:rFonts w:asciiTheme="majorBidi" w:hAnsiTheme="majorBidi" w:cstheme="majorBidi"/>
          <w:b/>
          <w:i/>
          <w:sz w:val="20"/>
          <w:szCs w:val="20"/>
        </w:rPr>
        <w:t>.</w:t>
      </w:r>
      <w:r w:rsidRPr="00107988">
        <w:rPr>
          <w:rFonts w:asciiTheme="majorBidi" w:hAnsiTheme="majorBidi" w:cstheme="majorBidi"/>
          <w:sz w:val="20"/>
          <w:szCs w:val="20"/>
          <w:lang w:val="id-ID"/>
        </w:rPr>
        <w:t xml:space="preserve"> Jakarta: PT Gramedia Pustaka Utama.</w:t>
      </w:r>
    </w:p>
    <w:p w:rsidR="004D248A" w:rsidRPr="00107988" w:rsidRDefault="001F4D0D" w:rsidP="00DC4A84">
      <w:pPr>
        <w:tabs>
          <w:tab w:val="left" w:pos="0"/>
        </w:tabs>
        <w:spacing w:after="120" w:line="240" w:lineRule="auto"/>
        <w:ind w:left="142" w:firstLine="709"/>
        <w:jc w:val="both"/>
        <w:rPr>
          <w:rFonts w:asciiTheme="majorBidi" w:hAnsiTheme="majorBidi" w:cstheme="majorBidi"/>
          <w:sz w:val="20"/>
          <w:szCs w:val="20"/>
          <w:lang w:val="id-ID"/>
        </w:rPr>
      </w:pPr>
      <w:hyperlink r:id="rId10" w:history="1">
        <w:r w:rsidR="004D248A" w:rsidRPr="00107988">
          <w:rPr>
            <w:rFonts w:asciiTheme="majorBidi" w:hAnsiTheme="majorBidi" w:cstheme="majorBidi"/>
            <w:sz w:val="20"/>
            <w:szCs w:val="20"/>
            <w:lang w:val="id-ID"/>
          </w:rPr>
          <w:t>http://f3dhia.blogspot.com/2013/01/audit-internal.html</w:t>
        </w:r>
      </w:hyperlink>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http://yanuarto-berbagi.blogspot.com/2012/02/5-lima-prinsip-gcg.html</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http://www.bunghatta.ac.id/artikel/134/best-practice-good-corporate-governance-dalam-meni.html</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rPr>
      </w:pPr>
      <w:r w:rsidRPr="00107988">
        <w:rPr>
          <w:rFonts w:asciiTheme="majorBidi" w:hAnsiTheme="majorBidi" w:cstheme="majorBidi"/>
          <w:sz w:val="20"/>
          <w:szCs w:val="20"/>
          <w:lang w:val="id-ID"/>
        </w:rPr>
        <w:t xml:space="preserve">Indra Surya. 2006. </w:t>
      </w:r>
      <w:r w:rsidRPr="00107988">
        <w:rPr>
          <w:rFonts w:asciiTheme="majorBidi" w:hAnsiTheme="majorBidi" w:cstheme="majorBidi"/>
          <w:b/>
          <w:i/>
          <w:sz w:val="20"/>
          <w:szCs w:val="20"/>
          <w:lang w:val="id-ID"/>
        </w:rPr>
        <w:t>Penerapan Good Corporate Governance. Ed Pertama</w:t>
      </w:r>
      <w:r w:rsidRPr="00107988">
        <w:rPr>
          <w:rFonts w:asciiTheme="majorBidi" w:hAnsiTheme="majorBidi" w:cstheme="majorBidi"/>
          <w:sz w:val="20"/>
          <w:szCs w:val="20"/>
          <w:lang w:val="id-ID"/>
        </w:rPr>
        <w:t>. Jakarta</w:t>
      </w:r>
      <w:r w:rsidRPr="00107988">
        <w:rPr>
          <w:rFonts w:asciiTheme="majorBidi" w:hAnsiTheme="majorBidi" w:cstheme="majorBidi"/>
          <w:sz w:val="20"/>
          <w:szCs w:val="20"/>
        </w:rPr>
        <w:t xml:space="preserve">: </w:t>
      </w:r>
      <w:r w:rsidRPr="00107988">
        <w:rPr>
          <w:rFonts w:asciiTheme="majorBidi" w:hAnsiTheme="majorBidi" w:cstheme="majorBidi"/>
          <w:sz w:val="20"/>
          <w:szCs w:val="20"/>
          <w:lang w:val="id-ID"/>
        </w:rPr>
        <w:t>Kencana</w:t>
      </w:r>
      <w:r w:rsidRPr="00107988">
        <w:rPr>
          <w:rFonts w:asciiTheme="majorBidi" w:hAnsiTheme="majorBidi" w:cstheme="majorBidi"/>
          <w:sz w:val="20"/>
          <w:szCs w:val="20"/>
        </w:rPr>
        <w:t>.</w:t>
      </w:r>
    </w:p>
    <w:p w:rsidR="00DD1E72" w:rsidRPr="00107988" w:rsidRDefault="00DD1E72"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 xml:space="preserve">Lawrence B. Sawyer. 2005. </w:t>
      </w:r>
      <w:r w:rsidRPr="00107988">
        <w:rPr>
          <w:rFonts w:asciiTheme="majorBidi" w:hAnsiTheme="majorBidi" w:cstheme="majorBidi"/>
          <w:b/>
          <w:i/>
          <w:sz w:val="20"/>
          <w:szCs w:val="20"/>
          <w:lang w:val="id-ID"/>
        </w:rPr>
        <w:t>Audit Internal I, Edisi 5</w:t>
      </w:r>
      <w:r w:rsidRPr="00107988">
        <w:rPr>
          <w:rFonts w:asciiTheme="majorBidi" w:hAnsiTheme="majorBidi" w:cstheme="majorBidi"/>
          <w:sz w:val="20"/>
          <w:szCs w:val="20"/>
          <w:lang w:val="id-ID"/>
        </w:rPr>
        <w:t xml:space="preserve">. </w:t>
      </w:r>
      <w:r w:rsidR="00E24F3F" w:rsidRPr="00107988">
        <w:rPr>
          <w:rFonts w:asciiTheme="majorBidi" w:hAnsiTheme="majorBidi" w:cstheme="majorBidi"/>
          <w:sz w:val="20"/>
          <w:szCs w:val="20"/>
        </w:rPr>
        <w:t>Jakarta :</w:t>
      </w:r>
      <w:r w:rsidRPr="00107988">
        <w:rPr>
          <w:rFonts w:asciiTheme="majorBidi" w:hAnsiTheme="majorBidi" w:cstheme="majorBidi"/>
          <w:sz w:val="20"/>
          <w:szCs w:val="20"/>
          <w:lang w:val="id-ID"/>
        </w:rPr>
        <w:t xml:space="preserve">Salemba Empat. </w:t>
      </w:r>
    </w:p>
    <w:p w:rsidR="00DD1E72" w:rsidRPr="00107988" w:rsidRDefault="00F820AE"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 xml:space="preserve">Pratolo, Suryo, 2007. </w:t>
      </w:r>
      <w:r w:rsidRPr="00107988">
        <w:rPr>
          <w:rFonts w:asciiTheme="majorBidi" w:hAnsiTheme="majorBidi" w:cstheme="majorBidi"/>
          <w:b/>
          <w:i/>
          <w:sz w:val="20"/>
          <w:szCs w:val="20"/>
          <w:lang w:val="id-ID"/>
        </w:rPr>
        <w:t xml:space="preserve">“GCG dan Kinerja BUMN di </w:t>
      </w:r>
      <w:r w:rsidRPr="00107988">
        <w:rPr>
          <w:rFonts w:asciiTheme="majorBidi" w:hAnsiTheme="majorBidi" w:cstheme="majorBidi"/>
          <w:b/>
          <w:i/>
          <w:sz w:val="20"/>
          <w:szCs w:val="20"/>
          <w:lang w:val="id-ID"/>
        </w:rPr>
        <w:lastRenderedPageBreak/>
        <w:t>Indonesia: Aspek Audit Manajemen dan Pengendalian Intern sebagai Variabel Eksogen serta tinjauannya pada Jenis Perusahaan”</w:t>
      </w:r>
      <w:r w:rsidRPr="00107988">
        <w:rPr>
          <w:rFonts w:asciiTheme="majorBidi" w:hAnsiTheme="majorBidi" w:cstheme="majorBidi"/>
          <w:sz w:val="20"/>
          <w:szCs w:val="20"/>
          <w:lang w:val="id-ID"/>
        </w:rPr>
        <w:t>, Jurnal Simposium Nasional Akuntansi X Unhas Makassar 26-28 Juli 2007</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rPr>
      </w:pPr>
      <w:r w:rsidRPr="00107988">
        <w:rPr>
          <w:rFonts w:asciiTheme="majorBidi" w:hAnsiTheme="majorBidi" w:cstheme="majorBidi"/>
          <w:sz w:val="20"/>
          <w:szCs w:val="20"/>
          <w:lang w:val="id-ID"/>
        </w:rPr>
        <w:t xml:space="preserve">Priyatno, Dwi. 2008. </w:t>
      </w:r>
      <w:r w:rsidRPr="00107988">
        <w:rPr>
          <w:rFonts w:asciiTheme="majorBidi" w:hAnsiTheme="majorBidi" w:cstheme="majorBidi"/>
          <w:b/>
          <w:i/>
          <w:sz w:val="20"/>
          <w:szCs w:val="20"/>
          <w:lang w:val="id-ID"/>
        </w:rPr>
        <w:t>Mandiri Belajar SPSS Untuk Analisis Data dan Uji Statistik</w:t>
      </w:r>
      <w:r w:rsidRPr="00107988">
        <w:rPr>
          <w:rFonts w:asciiTheme="majorBidi" w:hAnsiTheme="majorBidi" w:cstheme="majorBidi"/>
          <w:sz w:val="20"/>
          <w:szCs w:val="20"/>
        </w:rPr>
        <w:t>. Yogyakarta :</w:t>
      </w:r>
      <w:r w:rsidRPr="00107988">
        <w:rPr>
          <w:rFonts w:asciiTheme="majorBidi" w:hAnsiTheme="majorBidi" w:cstheme="majorBidi"/>
          <w:sz w:val="20"/>
          <w:szCs w:val="20"/>
          <w:lang w:val="id-ID"/>
        </w:rPr>
        <w:t xml:space="preserve"> Mediakom</w:t>
      </w:r>
    </w:p>
    <w:p w:rsidR="00DD1E72" w:rsidRPr="00107988" w:rsidRDefault="00F820AE"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Sugiyono</w:t>
      </w:r>
      <w:r w:rsidR="00E24F3F" w:rsidRPr="00107988">
        <w:rPr>
          <w:rFonts w:asciiTheme="majorBidi" w:hAnsiTheme="majorBidi" w:cstheme="majorBidi"/>
          <w:sz w:val="20"/>
          <w:szCs w:val="20"/>
        </w:rPr>
        <w:t xml:space="preserve">. </w:t>
      </w:r>
      <w:r w:rsidRPr="00107988">
        <w:rPr>
          <w:rFonts w:asciiTheme="majorBidi" w:hAnsiTheme="majorBidi" w:cstheme="majorBidi"/>
          <w:sz w:val="20"/>
          <w:szCs w:val="20"/>
          <w:lang w:val="id-ID"/>
        </w:rPr>
        <w:t xml:space="preserve">2008. </w:t>
      </w:r>
      <w:r w:rsidRPr="00107988">
        <w:rPr>
          <w:rFonts w:asciiTheme="majorBidi" w:hAnsiTheme="majorBidi" w:cstheme="majorBidi"/>
          <w:b/>
          <w:i/>
          <w:sz w:val="20"/>
          <w:szCs w:val="20"/>
          <w:lang w:val="id-ID"/>
        </w:rPr>
        <w:t>Metode Penelitian Kunatitatif Kualitatif dan R&amp;D</w:t>
      </w:r>
      <w:r w:rsidRPr="00107988">
        <w:rPr>
          <w:rFonts w:asciiTheme="majorBidi" w:hAnsiTheme="majorBidi" w:cstheme="majorBidi"/>
          <w:sz w:val="20"/>
          <w:szCs w:val="20"/>
          <w:lang w:val="id-ID"/>
        </w:rPr>
        <w:t>. Bandung. Alfabeta.</w:t>
      </w:r>
    </w:p>
    <w:p w:rsidR="004D248A" w:rsidRPr="00107988" w:rsidRDefault="004D248A"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Sawyer’s</w:t>
      </w:r>
      <w:r w:rsidRPr="00107988">
        <w:rPr>
          <w:rFonts w:asciiTheme="majorBidi" w:hAnsiTheme="majorBidi" w:cstheme="majorBidi"/>
          <w:sz w:val="20"/>
          <w:szCs w:val="20"/>
        </w:rPr>
        <w:t>.</w:t>
      </w:r>
      <w:r w:rsidRPr="00107988">
        <w:rPr>
          <w:rFonts w:asciiTheme="majorBidi" w:hAnsiTheme="majorBidi" w:cstheme="majorBidi"/>
          <w:sz w:val="20"/>
          <w:szCs w:val="20"/>
          <w:lang w:val="id-ID"/>
        </w:rPr>
        <w:t xml:space="preserve"> 2005. </w:t>
      </w:r>
      <w:r w:rsidRPr="00107988">
        <w:rPr>
          <w:rFonts w:asciiTheme="majorBidi" w:hAnsiTheme="majorBidi" w:cstheme="majorBidi"/>
          <w:b/>
          <w:i/>
          <w:sz w:val="20"/>
          <w:szCs w:val="20"/>
          <w:lang w:val="id-ID"/>
        </w:rPr>
        <w:t>Audit Internal Sawyer, Edisi Kelima</w:t>
      </w:r>
      <w:r w:rsidRPr="00107988">
        <w:rPr>
          <w:rFonts w:asciiTheme="majorBidi" w:hAnsiTheme="majorBidi" w:cstheme="majorBidi"/>
          <w:sz w:val="20"/>
          <w:szCs w:val="20"/>
        </w:rPr>
        <w:t>.</w:t>
      </w:r>
      <w:r w:rsidRPr="00107988">
        <w:rPr>
          <w:rFonts w:asciiTheme="majorBidi" w:hAnsiTheme="majorBidi" w:cstheme="majorBidi"/>
          <w:sz w:val="20"/>
          <w:szCs w:val="20"/>
          <w:lang w:val="id-ID"/>
        </w:rPr>
        <w:t xml:space="preserve"> Jakarta </w:t>
      </w:r>
      <w:r w:rsidRPr="00107988">
        <w:rPr>
          <w:rFonts w:asciiTheme="majorBidi" w:hAnsiTheme="majorBidi" w:cstheme="majorBidi"/>
          <w:sz w:val="20"/>
          <w:szCs w:val="20"/>
        </w:rPr>
        <w:t xml:space="preserve">: </w:t>
      </w:r>
      <w:r w:rsidRPr="00107988">
        <w:rPr>
          <w:rFonts w:asciiTheme="majorBidi" w:hAnsiTheme="majorBidi" w:cstheme="majorBidi"/>
          <w:sz w:val="20"/>
          <w:szCs w:val="20"/>
          <w:lang w:val="id-ID"/>
        </w:rPr>
        <w:t>Salemba Empat</w:t>
      </w:r>
      <w:r w:rsidRPr="00107988">
        <w:rPr>
          <w:rFonts w:asciiTheme="majorBidi" w:hAnsiTheme="majorBidi" w:cstheme="majorBidi"/>
          <w:sz w:val="20"/>
          <w:szCs w:val="20"/>
        </w:rPr>
        <w:t>.</w:t>
      </w:r>
    </w:p>
    <w:p w:rsidR="00DD1E72" w:rsidRPr="00107988" w:rsidRDefault="00F820AE" w:rsidP="00DC4A84">
      <w:pPr>
        <w:tabs>
          <w:tab w:val="left" w:pos="0"/>
        </w:tabs>
        <w:spacing w:after="120" w:line="240" w:lineRule="auto"/>
        <w:ind w:left="142" w:firstLine="709"/>
        <w:jc w:val="both"/>
        <w:rPr>
          <w:rFonts w:asciiTheme="majorBidi" w:hAnsiTheme="majorBidi" w:cstheme="majorBidi"/>
          <w:sz w:val="20"/>
          <w:szCs w:val="20"/>
        </w:rPr>
      </w:pPr>
      <w:r w:rsidRPr="00107988">
        <w:rPr>
          <w:rFonts w:asciiTheme="majorBidi" w:hAnsiTheme="majorBidi" w:cstheme="majorBidi"/>
          <w:sz w:val="20"/>
          <w:szCs w:val="20"/>
          <w:lang w:val="id-ID"/>
        </w:rPr>
        <w:t xml:space="preserve">Sugiyono. 2011. </w:t>
      </w:r>
      <w:r w:rsidRPr="00107988">
        <w:rPr>
          <w:rFonts w:asciiTheme="majorBidi" w:hAnsiTheme="majorBidi" w:cstheme="majorBidi"/>
          <w:b/>
          <w:i/>
          <w:sz w:val="20"/>
          <w:szCs w:val="20"/>
          <w:lang w:val="id-ID"/>
        </w:rPr>
        <w:t>Metode Penelitian Kuantitatif, kualitatif dan R &amp; D</w:t>
      </w:r>
      <w:r w:rsidRPr="00107988">
        <w:rPr>
          <w:rFonts w:asciiTheme="majorBidi" w:hAnsiTheme="majorBidi" w:cstheme="majorBidi"/>
          <w:sz w:val="20"/>
          <w:szCs w:val="20"/>
          <w:lang w:val="id-ID"/>
        </w:rPr>
        <w:t>. Bandung: Alfabeta</w:t>
      </w:r>
      <w:r w:rsidRPr="00107988">
        <w:rPr>
          <w:rFonts w:asciiTheme="majorBidi" w:hAnsiTheme="majorBidi" w:cstheme="majorBidi"/>
          <w:sz w:val="20"/>
          <w:szCs w:val="20"/>
        </w:rPr>
        <w:t>.</w:t>
      </w:r>
    </w:p>
    <w:p w:rsidR="004D248A" w:rsidRPr="00E12C37" w:rsidRDefault="00F820AE" w:rsidP="00DC4A84">
      <w:pPr>
        <w:tabs>
          <w:tab w:val="left" w:pos="0"/>
        </w:tabs>
        <w:spacing w:after="120" w:line="240" w:lineRule="auto"/>
        <w:ind w:left="142" w:firstLine="709"/>
        <w:jc w:val="both"/>
        <w:rPr>
          <w:rFonts w:asciiTheme="majorBidi" w:hAnsiTheme="majorBidi" w:cstheme="majorBidi"/>
          <w:sz w:val="20"/>
          <w:szCs w:val="20"/>
          <w:lang w:val="id-ID"/>
        </w:rPr>
      </w:pPr>
      <w:r w:rsidRPr="00107988">
        <w:rPr>
          <w:rFonts w:asciiTheme="majorBidi" w:hAnsiTheme="majorBidi" w:cstheme="majorBidi"/>
          <w:sz w:val="20"/>
          <w:szCs w:val="20"/>
          <w:lang w:val="id-ID"/>
        </w:rPr>
        <w:t>Sug</w:t>
      </w:r>
      <w:r w:rsidR="00E24F3F" w:rsidRPr="00107988">
        <w:rPr>
          <w:rFonts w:asciiTheme="majorBidi" w:hAnsiTheme="majorBidi" w:cstheme="majorBidi"/>
          <w:sz w:val="20"/>
          <w:szCs w:val="20"/>
        </w:rPr>
        <w:t>y</w:t>
      </w:r>
      <w:r w:rsidRPr="00107988">
        <w:rPr>
          <w:rFonts w:asciiTheme="majorBidi" w:hAnsiTheme="majorBidi" w:cstheme="majorBidi"/>
          <w:sz w:val="20"/>
          <w:szCs w:val="20"/>
          <w:lang w:val="id-ID"/>
        </w:rPr>
        <w:t>iono. 2010</w:t>
      </w:r>
      <w:r w:rsidRPr="00107988">
        <w:rPr>
          <w:rFonts w:asciiTheme="majorBidi" w:hAnsiTheme="majorBidi" w:cstheme="majorBidi"/>
          <w:sz w:val="20"/>
          <w:szCs w:val="20"/>
        </w:rPr>
        <w:t>.</w:t>
      </w:r>
      <w:r w:rsidRPr="00107988">
        <w:rPr>
          <w:rFonts w:asciiTheme="majorBidi" w:hAnsiTheme="majorBidi" w:cstheme="majorBidi"/>
          <w:b/>
          <w:i/>
          <w:sz w:val="20"/>
          <w:szCs w:val="20"/>
          <w:lang w:val="id-ID"/>
        </w:rPr>
        <w:t xml:space="preserve">Metode Penelitian Kuantitatif Kualitatif </w:t>
      </w:r>
      <w:r w:rsidRPr="00E12C37">
        <w:rPr>
          <w:rFonts w:asciiTheme="majorBidi" w:hAnsiTheme="majorBidi" w:cstheme="majorBidi"/>
          <w:b/>
          <w:iCs/>
          <w:sz w:val="20"/>
          <w:szCs w:val="20"/>
          <w:lang w:val="id-ID"/>
        </w:rPr>
        <w:t>Dan R&amp;D</w:t>
      </w:r>
      <w:r w:rsidRPr="00E12C37">
        <w:rPr>
          <w:rFonts w:asciiTheme="majorBidi" w:hAnsiTheme="majorBidi" w:cstheme="majorBidi"/>
          <w:iCs/>
          <w:sz w:val="20"/>
          <w:szCs w:val="20"/>
          <w:lang w:val="id-ID"/>
        </w:rPr>
        <w:t>.</w:t>
      </w:r>
      <w:r w:rsidRPr="00E12C37">
        <w:rPr>
          <w:rFonts w:asciiTheme="majorBidi" w:hAnsiTheme="majorBidi" w:cstheme="majorBidi"/>
          <w:iCs/>
          <w:sz w:val="20"/>
          <w:szCs w:val="20"/>
        </w:rPr>
        <w:t>Bandung :</w:t>
      </w:r>
      <w:r w:rsidR="00E24F3F" w:rsidRPr="00E12C37">
        <w:rPr>
          <w:rFonts w:asciiTheme="majorBidi" w:hAnsiTheme="majorBidi" w:cstheme="majorBidi"/>
          <w:iCs/>
          <w:sz w:val="20"/>
          <w:szCs w:val="20"/>
        </w:rPr>
        <w:t>Alfabeta</w:t>
      </w:r>
    </w:p>
    <w:sectPr w:rsidR="004D248A" w:rsidRPr="00E12C37" w:rsidSect="00093030">
      <w:footerReference w:type="even" r:id="rId11"/>
      <w:footerReference w:type="default" r:id="rId12"/>
      <w:footerReference w:type="first" r:id="rId13"/>
      <w:pgSz w:w="8505" w:h="12242" w:orient="landscape" w:code="1"/>
      <w:pgMar w:top="1077" w:right="680" w:bottom="1077" w:left="1361" w:header="720" w:footer="720" w:gutter="0"/>
      <w:cols w:num="2" w:space="22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E76" w:rsidRDefault="00E84E76" w:rsidP="008827DE">
      <w:pPr>
        <w:spacing w:after="0" w:line="240" w:lineRule="auto"/>
      </w:pPr>
      <w:r>
        <w:separator/>
      </w:r>
    </w:p>
  </w:endnote>
  <w:endnote w:type="continuationSeparator" w:id="1">
    <w:p w:rsidR="00E84E76" w:rsidRDefault="00E84E76" w:rsidP="00882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3004421"/>
      <w:docPartObj>
        <w:docPartGallery w:val="Page Numbers (Bottom of Page)"/>
        <w:docPartUnique/>
      </w:docPartObj>
    </w:sdtPr>
    <w:sdtEndPr>
      <w:rPr>
        <w:noProof/>
      </w:rPr>
    </w:sdtEndPr>
    <w:sdtContent>
      <w:p w:rsidR="008E1197" w:rsidRPr="008E1197" w:rsidRDefault="001F4D0D" w:rsidP="00174BFC">
        <w:pPr>
          <w:pStyle w:val="Footer"/>
          <w:jc w:val="right"/>
          <w:rPr>
            <w:rFonts w:ascii="Times New Roman" w:hAnsi="Times New Roman" w:cs="Times New Roman"/>
            <w:sz w:val="24"/>
          </w:rPr>
        </w:pPr>
        <w:r w:rsidRPr="008E1197">
          <w:rPr>
            <w:rFonts w:ascii="Times New Roman" w:hAnsi="Times New Roman" w:cs="Times New Roman"/>
            <w:sz w:val="24"/>
          </w:rPr>
          <w:fldChar w:fldCharType="begin"/>
        </w:r>
        <w:r w:rsidR="008E1197" w:rsidRPr="008E1197">
          <w:rPr>
            <w:rFonts w:ascii="Times New Roman" w:hAnsi="Times New Roman" w:cs="Times New Roman"/>
            <w:sz w:val="24"/>
          </w:rPr>
          <w:instrText xml:space="preserve"> PAGE   \* MERGEFORMAT </w:instrText>
        </w:r>
        <w:r w:rsidRPr="008E1197">
          <w:rPr>
            <w:rFonts w:ascii="Times New Roman" w:hAnsi="Times New Roman" w:cs="Times New Roman"/>
            <w:sz w:val="24"/>
          </w:rPr>
          <w:fldChar w:fldCharType="separate"/>
        </w:r>
        <w:r w:rsidR="00477AE0">
          <w:rPr>
            <w:rFonts w:ascii="Times New Roman" w:hAnsi="Times New Roman" w:cs="Times New Roman"/>
            <w:noProof/>
            <w:sz w:val="24"/>
          </w:rPr>
          <w:t>2</w:t>
        </w:r>
        <w:r w:rsidRPr="008E1197">
          <w:rPr>
            <w:rFonts w:ascii="Times New Roman" w:hAnsi="Times New Roman" w:cs="Times New Roman"/>
            <w:noProof/>
            <w:sz w:val="24"/>
          </w:rPr>
          <w:fldChar w:fldCharType="end"/>
        </w:r>
      </w:p>
    </w:sdtContent>
  </w:sdt>
  <w:p w:rsidR="008E1197" w:rsidRDefault="008E11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3004422"/>
      <w:docPartObj>
        <w:docPartGallery w:val="Page Numbers (Bottom of Page)"/>
        <w:docPartUnique/>
      </w:docPartObj>
    </w:sdtPr>
    <w:sdtEndPr>
      <w:rPr>
        <w:noProof/>
      </w:rPr>
    </w:sdtEndPr>
    <w:sdtContent>
      <w:p w:rsidR="008E1197" w:rsidRPr="008E1197" w:rsidRDefault="001F4D0D" w:rsidP="00174BFC">
        <w:pPr>
          <w:pStyle w:val="Footer"/>
          <w:jc w:val="right"/>
          <w:rPr>
            <w:rFonts w:ascii="Times New Roman" w:hAnsi="Times New Roman" w:cs="Times New Roman"/>
            <w:sz w:val="24"/>
          </w:rPr>
        </w:pPr>
        <w:r w:rsidRPr="008E1197">
          <w:rPr>
            <w:rFonts w:ascii="Times New Roman" w:hAnsi="Times New Roman" w:cs="Times New Roman"/>
            <w:sz w:val="24"/>
          </w:rPr>
          <w:fldChar w:fldCharType="begin"/>
        </w:r>
        <w:r w:rsidR="008E1197" w:rsidRPr="008E1197">
          <w:rPr>
            <w:rFonts w:ascii="Times New Roman" w:hAnsi="Times New Roman" w:cs="Times New Roman"/>
            <w:sz w:val="24"/>
          </w:rPr>
          <w:instrText xml:space="preserve"> PAGE   \* MERGEFORMAT </w:instrText>
        </w:r>
        <w:r w:rsidRPr="008E1197">
          <w:rPr>
            <w:rFonts w:ascii="Times New Roman" w:hAnsi="Times New Roman" w:cs="Times New Roman"/>
            <w:sz w:val="24"/>
          </w:rPr>
          <w:fldChar w:fldCharType="separate"/>
        </w:r>
        <w:r w:rsidR="00477AE0">
          <w:rPr>
            <w:rFonts w:ascii="Times New Roman" w:hAnsi="Times New Roman" w:cs="Times New Roman"/>
            <w:noProof/>
            <w:sz w:val="24"/>
          </w:rPr>
          <w:t>1</w:t>
        </w:r>
        <w:r w:rsidRPr="008E1197">
          <w:rPr>
            <w:rFonts w:ascii="Times New Roman" w:hAnsi="Times New Roman" w:cs="Times New Roman"/>
            <w:noProof/>
            <w:sz w:val="24"/>
          </w:rPr>
          <w:fldChar w:fldCharType="end"/>
        </w:r>
      </w:p>
    </w:sdtContent>
  </w:sdt>
  <w:p w:rsidR="008E1197" w:rsidRDefault="008E11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6" w:rsidRPr="008827DE" w:rsidRDefault="003B7F56">
    <w:pPr>
      <w:pStyle w:val="Footer"/>
      <w:jc w:val="center"/>
      <w:rPr>
        <w:rFonts w:ascii="Times New Roman" w:hAnsi="Times New Roman" w:cs="Times New Roman"/>
        <w:sz w:val="24"/>
      </w:rPr>
    </w:pPr>
  </w:p>
  <w:p w:rsidR="003B7F56" w:rsidRDefault="003B7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E76" w:rsidRDefault="00E84E76" w:rsidP="008827DE">
      <w:pPr>
        <w:spacing w:after="0" w:line="240" w:lineRule="auto"/>
      </w:pPr>
      <w:r>
        <w:separator/>
      </w:r>
    </w:p>
  </w:footnote>
  <w:footnote w:type="continuationSeparator" w:id="1">
    <w:p w:rsidR="00E84E76" w:rsidRDefault="00E84E76" w:rsidP="00882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7716E458"/>
    <w:name w:val="WW8Num21"/>
    <w:lvl w:ilvl="0">
      <w:start w:val="1"/>
      <w:numFmt w:val="decimal"/>
      <w:lvlText w:val="%1."/>
      <w:lvlJc w:val="left"/>
      <w:pPr>
        <w:tabs>
          <w:tab w:val="num" w:pos="540"/>
        </w:tabs>
        <w:ind w:left="540" w:hanging="360"/>
      </w:pPr>
    </w:lvl>
    <w:lvl w:ilvl="1">
      <w:start w:val="1"/>
      <w:numFmt w:val="decimal"/>
      <w:lvlText w:val="3.%2."/>
      <w:lvlJc w:val="left"/>
      <w:pPr>
        <w:tabs>
          <w:tab w:val="num" w:pos="510"/>
        </w:tabs>
        <w:ind w:left="510" w:hanging="510"/>
      </w:pPr>
      <w:rPr>
        <w:rFonts w:hint="default"/>
      </w:rPr>
    </w:lvl>
    <w:lvl w:ilvl="2">
      <w:start w:val="1"/>
      <w:numFmt w:val="decimal"/>
      <w:lvlText w:val="3.5.%3"/>
      <w:lvlJc w:val="left"/>
      <w:pPr>
        <w:tabs>
          <w:tab w:val="num" w:pos="917"/>
        </w:tabs>
        <w:ind w:left="917" w:hanging="737"/>
      </w:pPr>
      <w:rPr>
        <w:rFonts w:hint="default"/>
      </w:rPr>
    </w:lvl>
    <w:lvl w:ilvl="3">
      <w:start w:val="1"/>
      <w:numFmt w:val="decimal"/>
      <w:lvlText w:val="%1.%2.%3.%4"/>
      <w:lvlJc w:val="left"/>
      <w:pPr>
        <w:tabs>
          <w:tab w:val="num" w:pos="900"/>
        </w:tabs>
        <w:ind w:left="900"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260"/>
        </w:tabs>
        <w:ind w:left="1260" w:hanging="1080"/>
      </w:pPr>
    </w:lvl>
    <w:lvl w:ilvl="6">
      <w:start w:val="1"/>
      <w:numFmt w:val="decimal"/>
      <w:lvlText w:val="%1.%2.%3.%4.%5.%6.%7"/>
      <w:lvlJc w:val="left"/>
      <w:pPr>
        <w:tabs>
          <w:tab w:val="num" w:pos="1620"/>
        </w:tabs>
        <w:ind w:left="1620" w:hanging="1440"/>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980"/>
        </w:tabs>
        <w:ind w:left="1980" w:hanging="1800"/>
      </w:pPr>
    </w:lvl>
  </w:abstractNum>
  <w:abstractNum w:abstractNumId="1">
    <w:nsid w:val="0BD34152"/>
    <w:multiLevelType w:val="hybridMultilevel"/>
    <w:tmpl w:val="48CAC442"/>
    <w:lvl w:ilvl="0" w:tplc="63BA701A">
      <w:start w:val="1"/>
      <w:numFmt w:val="decimal"/>
      <w:lvlText w:val="%1)"/>
      <w:lvlJc w:val="left"/>
      <w:pPr>
        <w:ind w:left="1996" w:hanging="360"/>
      </w:pPr>
      <w:rPr>
        <w:rFonts w:hint="default"/>
      </w:rPr>
    </w:lvl>
    <w:lvl w:ilvl="1" w:tplc="BF2A58DA">
      <w:start w:val="1"/>
      <w:numFmt w:val="decimal"/>
      <w:lvlText w:val="%2."/>
      <w:lvlJc w:val="left"/>
      <w:pPr>
        <w:ind w:left="2716" w:hanging="360"/>
      </w:pPr>
      <w:rPr>
        <w:rFonts w:hint="default"/>
      </w:r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F782FFB"/>
    <w:multiLevelType w:val="hybridMultilevel"/>
    <w:tmpl w:val="FBE28EDC"/>
    <w:lvl w:ilvl="0" w:tplc="26A886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F6552"/>
    <w:multiLevelType w:val="hybridMultilevel"/>
    <w:tmpl w:val="AAF4EE9A"/>
    <w:lvl w:ilvl="0" w:tplc="63BA701A">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1A684B4B"/>
    <w:multiLevelType w:val="hybridMultilevel"/>
    <w:tmpl w:val="6760533C"/>
    <w:lvl w:ilvl="0" w:tplc="B426BDC2">
      <w:start w:val="1"/>
      <w:numFmt w:val="decimal"/>
      <w:lvlText w:val="2.5.%1"/>
      <w:lvlJc w:val="left"/>
      <w:pPr>
        <w:ind w:left="720" w:hanging="360"/>
      </w:pPr>
      <w:rPr>
        <w:rFonts w:hint="default"/>
      </w:rPr>
    </w:lvl>
    <w:lvl w:ilvl="1" w:tplc="9DE4E41C">
      <w:start w:val="1"/>
      <w:numFmt w:val="decimal"/>
      <w:lvlText w:val="%2."/>
      <w:lvlJc w:val="left"/>
      <w:pPr>
        <w:ind w:left="2190" w:hanging="11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74286"/>
    <w:multiLevelType w:val="multilevel"/>
    <w:tmpl w:val="87126818"/>
    <w:lvl w:ilvl="0">
      <w:start w:val="10"/>
      <w:numFmt w:val="decimal"/>
      <w:lvlText w:val="%1"/>
      <w:lvlJc w:val="left"/>
      <w:pPr>
        <w:ind w:left="420" w:hanging="420"/>
      </w:pPr>
      <w:rPr>
        <w:rFonts w:hint="default"/>
        <w:b/>
      </w:rPr>
    </w:lvl>
    <w:lvl w:ilvl="1">
      <w:start w:val="1"/>
      <w:numFmt w:val="decimal"/>
      <w:lvlText w:val="%1.%2"/>
      <w:lvlJc w:val="left"/>
      <w:pPr>
        <w:ind w:left="5100" w:hanging="420"/>
      </w:pPr>
      <w:rPr>
        <w:rFonts w:hint="default"/>
        <w:b/>
      </w:rPr>
    </w:lvl>
    <w:lvl w:ilvl="2">
      <w:start w:val="1"/>
      <w:numFmt w:val="decimal"/>
      <w:lvlText w:val="%1.%2.%3"/>
      <w:lvlJc w:val="left"/>
      <w:pPr>
        <w:ind w:left="10080" w:hanging="720"/>
      </w:pPr>
      <w:rPr>
        <w:rFonts w:hint="default"/>
        <w:b/>
      </w:rPr>
    </w:lvl>
    <w:lvl w:ilvl="3">
      <w:start w:val="1"/>
      <w:numFmt w:val="decimal"/>
      <w:lvlText w:val="%1.%2.%3.%4"/>
      <w:lvlJc w:val="left"/>
      <w:pPr>
        <w:ind w:left="14760" w:hanging="720"/>
      </w:pPr>
      <w:rPr>
        <w:rFonts w:hint="default"/>
        <w:b/>
      </w:rPr>
    </w:lvl>
    <w:lvl w:ilvl="4">
      <w:start w:val="1"/>
      <w:numFmt w:val="decimal"/>
      <w:lvlText w:val="%1.%2.%3.%4.%5"/>
      <w:lvlJc w:val="left"/>
      <w:pPr>
        <w:ind w:left="19800" w:hanging="1080"/>
      </w:pPr>
      <w:rPr>
        <w:rFonts w:hint="default"/>
        <w:b/>
      </w:rPr>
    </w:lvl>
    <w:lvl w:ilvl="5">
      <w:start w:val="1"/>
      <w:numFmt w:val="decimal"/>
      <w:lvlText w:val="%1.%2.%3.%4.%5.%6"/>
      <w:lvlJc w:val="left"/>
      <w:pPr>
        <w:ind w:left="24480" w:hanging="1080"/>
      </w:pPr>
      <w:rPr>
        <w:rFonts w:hint="default"/>
        <w:b/>
      </w:rPr>
    </w:lvl>
    <w:lvl w:ilvl="6">
      <w:start w:val="1"/>
      <w:numFmt w:val="decimal"/>
      <w:lvlText w:val="%1.%2.%3.%4.%5.%6.%7"/>
      <w:lvlJc w:val="left"/>
      <w:pPr>
        <w:ind w:left="29520" w:hanging="1440"/>
      </w:pPr>
      <w:rPr>
        <w:rFonts w:hint="default"/>
        <w:b/>
      </w:rPr>
    </w:lvl>
    <w:lvl w:ilvl="7">
      <w:start w:val="1"/>
      <w:numFmt w:val="decimal"/>
      <w:lvlText w:val="%1.%2.%3.%4.%5.%6.%7.%8"/>
      <w:lvlJc w:val="left"/>
      <w:pPr>
        <w:ind w:left="-31336" w:hanging="1440"/>
      </w:pPr>
      <w:rPr>
        <w:rFonts w:hint="default"/>
        <w:b/>
      </w:rPr>
    </w:lvl>
    <w:lvl w:ilvl="8">
      <w:start w:val="1"/>
      <w:numFmt w:val="decimal"/>
      <w:lvlText w:val="%1.%2.%3.%4.%5.%6.%7.%8.%9"/>
      <w:lvlJc w:val="left"/>
      <w:pPr>
        <w:ind w:left="-26296" w:hanging="1800"/>
      </w:pPr>
      <w:rPr>
        <w:rFonts w:hint="default"/>
        <w:b/>
      </w:rPr>
    </w:lvl>
  </w:abstractNum>
  <w:abstractNum w:abstractNumId="6">
    <w:nsid w:val="201C11E0"/>
    <w:multiLevelType w:val="hybridMultilevel"/>
    <w:tmpl w:val="EFCCE764"/>
    <w:lvl w:ilvl="0" w:tplc="12AEE840">
      <w:start w:val="1"/>
      <w:numFmt w:val="decimal"/>
      <w:lvlText w:val="2.%1"/>
      <w:lvlJc w:val="left"/>
      <w:pPr>
        <w:ind w:left="720" w:hanging="360"/>
      </w:pPr>
      <w:rPr>
        <w:rFonts w:hint="default"/>
      </w:rPr>
    </w:lvl>
    <w:lvl w:ilvl="1" w:tplc="4C9426C6">
      <w:start w:val="1"/>
      <w:numFmt w:val="decimal"/>
      <w:lvlText w:val="%2)"/>
      <w:lvlJc w:val="left"/>
      <w:pPr>
        <w:ind w:left="1500" w:hanging="420"/>
      </w:pPr>
      <w:rPr>
        <w:rFonts w:hint="default"/>
      </w:rPr>
    </w:lvl>
    <w:lvl w:ilvl="2" w:tplc="09507C8A">
      <w:start w:val="1"/>
      <w:numFmt w:val="lowerLetter"/>
      <w:lvlText w:val="%3)"/>
      <w:lvlJc w:val="left"/>
      <w:pPr>
        <w:ind w:left="2340" w:hanging="360"/>
      </w:pPr>
      <w:rPr>
        <w:rFonts w:hint="default"/>
      </w:rPr>
    </w:lvl>
    <w:lvl w:ilvl="3" w:tplc="34E474EC">
      <w:start w:val="1"/>
      <w:numFmt w:val="decimal"/>
      <w:lvlText w:val="2.2.%4"/>
      <w:lvlJc w:val="left"/>
      <w:pPr>
        <w:ind w:left="3630" w:hanging="1110"/>
      </w:pPr>
      <w:rPr>
        <w:rFonts w:hint="default"/>
      </w:rPr>
    </w:lvl>
    <w:lvl w:ilvl="4" w:tplc="112AFC3C">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A1826E7C">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A40AB"/>
    <w:multiLevelType w:val="multilevel"/>
    <w:tmpl w:val="4A3AE5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5001C06"/>
    <w:multiLevelType w:val="multilevel"/>
    <w:tmpl w:val="B388D63A"/>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nsid w:val="2A052B4C"/>
    <w:multiLevelType w:val="hybridMultilevel"/>
    <w:tmpl w:val="603663E6"/>
    <w:lvl w:ilvl="0" w:tplc="4C9426C6">
      <w:start w:val="1"/>
      <w:numFmt w:val="decimal"/>
      <w:lvlText w:val="%1)"/>
      <w:lvlJc w:val="left"/>
      <w:pPr>
        <w:ind w:left="2280" w:hanging="360"/>
      </w:pPr>
      <w:rPr>
        <w:rFonts w:hint="default"/>
      </w:rPr>
    </w:lvl>
    <w:lvl w:ilvl="1" w:tplc="04090011">
      <w:start w:val="1"/>
      <w:numFmt w:val="decimal"/>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2C480BD9"/>
    <w:multiLevelType w:val="hybridMultilevel"/>
    <w:tmpl w:val="4A8652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AF6116"/>
    <w:multiLevelType w:val="hybridMultilevel"/>
    <w:tmpl w:val="9EC8D388"/>
    <w:lvl w:ilvl="0" w:tplc="3480632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634D8"/>
    <w:multiLevelType w:val="hybridMultilevel"/>
    <w:tmpl w:val="FAAA14A4"/>
    <w:lvl w:ilvl="0" w:tplc="1A220F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D02E3A"/>
    <w:multiLevelType w:val="hybridMultilevel"/>
    <w:tmpl w:val="48A8B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07B1F"/>
    <w:multiLevelType w:val="hybridMultilevel"/>
    <w:tmpl w:val="A942D5A0"/>
    <w:lvl w:ilvl="0" w:tplc="04090011">
      <w:start w:val="1"/>
      <w:numFmt w:val="decimal"/>
      <w:lvlText w:val="%1)"/>
      <w:lvlJc w:val="left"/>
      <w:pPr>
        <w:ind w:left="2214" w:hanging="360"/>
      </w:pPr>
    </w:lvl>
    <w:lvl w:ilvl="1" w:tplc="F5208268">
      <w:start w:val="1"/>
      <w:numFmt w:val="lowerLetter"/>
      <w:lvlText w:val="%2."/>
      <w:lvlJc w:val="left"/>
      <w:pPr>
        <w:ind w:left="2934" w:hanging="360"/>
      </w:pPr>
      <w:rPr>
        <w:rFonts w:hint="default"/>
      </w:r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nsid w:val="2FAB6F1A"/>
    <w:multiLevelType w:val="hybridMultilevel"/>
    <w:tmpl w:val="F8961FCE"/>
    <w:lvl w:ilvl="0" w:tplc="04090019">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30380152"/>
    <w:multiLevelType w:val="hybridMultilevel"/>
    <w:tmpl w:val="ADA8A1DA"/>
    <w:lvl w:ilvl="0" w:tplc="172E9BE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04455E0"/>
    <w:multiLevelType w:val="hybridMultilevel"/>
    <w:tmpl w:val="AB6E0706"/>
    <w:lvl w:ilvl="0" w:tplc="31C4B7F6">
      <w:start w:val="1"/>
      <w:numFmt w:val="decimal"/>
      <w:lvlText w:val="1.%1"/>
      <w:lvlJc w:val="left"/>
      <w:pPr>
        <w:ind w:left="720" w:hanging="360"/>
      </w:pPr>
      <w:rPr>
        <w:rFonts w:hint="default"/>
      </w:rPr>
    </w:lvl>
    <w:lvl w:ilvl="1" w:tplc="B7F00810">
      <w:start w:val="1"/>
      <w:numFmt w:val="decimal"/>
      <w:lvlText w:val="%2."/>
      <w:lvlJc w:val="left"/>
      <w:pPr>
        <w:ind w:left="1815" w:hanging="735"/>
      </w:pPr>
      <w:rPr>
        <w:rFonts w:hint="default"/>
      </w:rPr>
    </w:lvl>
    <w:lvl w:ilvl="2" w:tplc="06BCC488">
      <w:start w:val="1"/>
      <w:numFmt w:val="lowerLetter"/>
      <w:lvlText w:val="%3."/>
      <w:lvlJc w:val="left"/>
      <w:pPr>
        <w:ind w:left="2340" w:hanging="360"/>
      </w:pPr>
      <w:rPr>
        <w:rFonts w:hint="default"/>
      </w:rPr>
    </w:lvl>
    <w:lvl w:ilvl="3" w:tplc="63BA701A">
      <w:start w:val="1"/>
      <w:numFmt w:val="decimal"/>
      <w:lvlText w:val="%4)"/>
      <w:lvlJc w:val="left"/>
      <w:pPr>
        <w:ind w:left="2880" w:hanging="360"/>
      </w:pPr>
      <w:rPr>
        <w:rFonts w:hint="default"/>
      </w:rPr>
    </w:lvl>
    <w:lvl w:ilvl="4" w:tplc="C568E20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4C7C28"/>
    <w:multiLevelType w:val="hybridMultilevel"/>
    <w:tmpl w:val="24EA82CE"/>
    <w:lvl w:ilvl="0" w:tplc="09507C8A">
      <w:start w:val="1"/>
      <w:numFmt w:val="lowerLetter"/>
      <w:lvlText w:val="%1)"/>
      <w:lvlJc w:val="left"/>
      <w:pPr>
        <w:ind w:left="2340" w:hanging="360"/>
      </w:pPr>
      <w:rPr>
        <w:rFonts w:hint="default"/>
      </w:rPr>
    </w:lvl>
    <w:lvl w:ilvl="1" w:tplc="772E9C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A67FE"/>
    <w:multiLevelType w:val="hybridMultilevel"/>
    <w:tmpl w:val="602E5970"/>
    <w:lvl w:ilvl="0" w:tplc="618C94A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8DE69DD"/>
    <w:multiLevelType w:val="multilevel"/>
    <w:tmpl w:val="1BB4411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39954FE4"/>
    <w:multiLevelType w:val="hybridMultilevel"/>
    <w:tmpl w:val="373078A8"/>
    <w:lvl w:ilvl="0" w:tplc="12AEE840">
      <w:start w:val="1"/>
      <w:numFmt w:val="decimal"/>
      <w:lvlText w:val="2.%1"/>
      <w:lvlJc w:val="left"/>
      <w:pPr>
        <w:ind w:left="720" w:hanging="360"/>
      </w:pPr>
      <w:rPr>
        <w:rFonts w:hint="default"/>
      </w:rPr>
    </w:lvl>
    <w:lvl w:ilvl="1" w:tplc="4C9426C6">
      <w:start w:val="1"/>
      <w:numFmt w:val="decimal"/>
      <w:lvlText w:val="%2)"/>
      <w:lvlJc w:val="left"/>
      <w:pPr>
        <w:ind w:left="1500" w:hanging="420"/>
      </w:pPr>
      <w:rPr>
        <w:rFonts w:hint="default"/>
      </w:rPr>
    </w:lvl>
    <w:lvl w:ilvl="2" w:tplc="09507C8A">
      <w:start w:val="1"/>
      <w:numFmt w:val="lowerLetter"/>
      <w:lvlText w:val="%3)"/>
      <w:lvlJc w:val="left"/>
      <w:pPr>
        <w:ind w:left="2340" w:hanging="360"/>
      </w:pPr>
      <w:rPr>
        <w:rFonts w:hint="default"/>
      </w:rPr>
    </w:lvl>
    <w:lvl w:ilvl="3" w:tplc="34E474EC">
      <w:start w:val="1"/>
      <w:numFmt w:val="decimal"/>
      <w:lvlText w:val="2.2.%4"/>
      <w:lvlJc w:val="left"/>
      <w:pPr>
        <w:ind w:left="3630" w:hanging="1110"/>
      </w:pPr>
      <w:rPr>
        <w:rFonts w:hint="default"/>
      </w:rPr>
    </w:lvl>
    <w:lvl w:ilvl="4" w:tplc="112AFC3C">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63BA701A">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A7B61"/>
    <w:multiLevelType w:val="hybridMultilevel"/>
    <w:tmpl w:val="F9CC9E2A"/>
    <w:lvl w:ilvl="0" w:tplc="F5208268">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nsid w:val="3C5F469D"/>
    <w:multiLevelType w:val="hybridMultilevel"/>
    <w:tmpl w:val="715EA674"/>
    <w:lvl w:ilvl="0" w:tplc="36FE32B8">
      <w:start w:val="1"/>
      <w:numFmt w:val="decimal"/>
      <w:lvlText w:val="%1."/>
      <w:lvlJc w:val="left"/>
      <w:pPr>
        <w:tabs>
          <w:tab w:val="num" w:pos="3870"/>
        </w:tabs>
        <w:ind w:left="3870" w:hanging="510"/>
      </w:pPr>
      <w:rPr>
        <w:rFonts w:hint="default"/>
      </w:rPr>
    </w:lvl>
    <w:lvl w:ilvl="1" w:tplc="1A220FD6">
      <w:start w:val="1"/>
      <w:numFmt w:val="decimal"/>
      <w:lvlText w:val="%2."/>
      <w:lvlJc w:val="left"/>
      <w:pPr>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2C0C04"/>
    <w:multiLevelType w:val="hybridMultilevel"/>
    <w:tmpl w:val="F87EA782"/>
    <w:lvl w:ilvl="0" w:tplc="12AEE840">
      <w:start w:val="1"/>
      <w:numFmt w:val="decimal"/>
      <w:lvlText w:val="2.%1"/>
      <w:lvlJc w:val="left"/>
      <w:pPr>
        <w:ind w:left="720" w:hanging="360"/>
      </w:pPr>
      <w:rPr>
        <w:rFonts w:hint="default"/>
      </w:rPr>
    </w:lvl>
    <w:lvl w:ilvl="1" w:tplc="4C9426C6">
      <w:start w:val="1"/>
      <w:numFmt w:val="decimal"/>
      <w:lvlText w:val="%2)"/>
      <w:lvlJc w:val="left"/>
      <w:pPr>
        <w:ind w:left="1500" w:hanging="420"/>
      </w:pPr>
      <w:rPr>
        <w:rFonts w:hint="default"/>
      </w:rPr>
    </w:lvl>
    <w:lvl w:ilvl="2" w:tplc="09507C8A">
      <w:start w:val="1"/>
      <w:numFmt w:val="lowerLetter"/>
      <w:lvlText w:val="%3)"/>
      <w:lvlJc w:val="left"/>
      <w:pPr>
        <w:ind w:left="2340" w:hanging="360"/>
      </w:pPr>
      <w:rPr>
        <w:rFonts w:hint="default"/>
      </w:rPr>
    </w:lvl>
    <w:lvl w:ilvl="3" w:tplc="E69E008A">
      <w:start w:val="1"/>
      <w:numFmt w:val="decimal"/>
      <w:lvlText w:val="%4."/>
      <w:lvlJc w:val="left"/>
      <w:pPr>
        <w:ind w:left="3630" w:hanging="1110"/>
      </w:pPr>
      <w:rPr>
        <w:rFonts w:hint="default"/>
      </w:rPr>
    </w:lvl>
    <w:lvl w:ilvl="4" w:tplc="E69E008A">
      <w:start w:val="1"/>
      <w:numFmt w:val="decimal"/>
      <w:lvlText w:val="%5."/>
      <w:lvlJc w:val="left"/>
      <w:pPr>
        <w:ind w:left="4290" w:hanging="105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002898"/>
    <w:multiLevelType w:val="multilevel"/>
    <w:tmpl w:val="1592E46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3C3406A"/>
    <w:multiLevelType w:val="hybridMultilevel"/>
    <w:tmpl w:val="CB8648AC"/>
    <w:lvl w:ilvl="0" w:tplc="FAFC450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269B7"/>
    <w:multiLevelType w:val="multilevel"/>
    <w:tmpl w:val="4F0E5B78"/>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lvlText w:val="4.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nsid w:val="4F472E68"/>
    <w:multiLevelType w:val="hybridMultilevel"/>
    <w:tmpl w:val="504C096E"/>
    <w:lvl w:ilvl="0" w:tplc="B0B6E3B0">
      <w:start w:val="1"/>
      <w:numFmt w:val="decimal"/>
      <w:lvlText w:val="%1)"/>
      <w:lvlJc w:val="left"/>
      <w:pPr>
        <w:ind w:left="786" w:hanging="360"/>
      </w:pPr>
      <w:rPr>
        <w:rFonts w:hint="default"/>
      </w:rPr>
    </w:lvl>
    <w:lvl w:ilvl="1" w:tplc="00B21C6A">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15E3829"/>
    <w:multiLevelType w:val="hybridMultilevel"/>
    <w:tmpl w:val="DAAA6D08"/>
    <w:lvl w:ilvl="0" w:tplc="1A220FD6">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53F34EF2"/>
    <w:multiLevelType w:val="hybridMultilevel"/>
    <w:tmpl w:val="BFFCA3DE"/>
    <w:lvl w:ilvl="0" w:tplc="C5D4F304">
      <w:start w:val="1"/>
      <w:numFmt w:val="decimal"/>
      <w:lvlText w:val="%1."/>
      <w:lvlJc w:val="left"/>
      <w:pPr>
        <w:tabs>
          <w:tab w:val="num" w:pos="3510"/>
        </w:tabs>
        <w:ind w:left="3510" w:hanging="510"/>
      </w:pPr>
      <w:rPr>
        <w:rFonts w:hint="default"/>
      </w:rPr>
    </w:lvl>
    <w:lvl w:ilvl="1" w:tplc="69845F72">
      <w:numFmt w:val="none"/>
      <w:lvlText w:val=""/>
      <w:lvlJc w:val="left"/>
      <w:pPr>
        <w:tabs>
          <w:tab w:val="num" w:pos="360"/>
        </w:tabs>
      </w:pPr>
    </w:lvl>
    <w:lvl w:ilvl="2" w:tplc="02445FC0">
      <w:start w:val="1"/>
      <w:numFmt w:val="decimal"/>
      <w:lvlText w:val="3.4.%3"/>
      <w:lvlJc w:val="left"/>
      <w:pPr>
        <w:tabs>
          <w:tab w:val="num" w:pos="360"/>
        </w:tabs>
      </w:pPr>
      <w:rPr>
        <w:rFonts w:hint="default"/>
      </w:rPr>
    </w:lvl>
    <w:lvl w:ilvl="3" w:tplc="610A1FAE">
      <w:numFmt w:val="none"/>
      <w:lvlText w:val=""/>
      <w:lvlJc w:val="left"/>
      <w:pPr>
        <w:tabs>
          <w:tab w:val="num" w:pos="360"/>
        </w:tabs>
      </w:pPr>
    </w:lvl>
    <w:lvl w:ilvl="4" w:tplc="A3F21EBA">
      <w:numFmt w:val="none"/>
      <w:lvlText w:val=""/>
      <w:lvlJc w:val="left"/>
      <w:pPr>
        <w:tabs>
          <w:tab w:val="num" w:pos="360"/>
        </w:tabs>
      </w:pPr>
    </w:lvl>
    <w:lvl w:ilvl="5" w:tplc="2C4E3818">
      <w:numFmt w:val="none"/>
      <w:lvlText w:val=""/>
      <w:lvlJc w:val="left"/>
      <w:pPr>
        <w:tabs>
          <w:tab w:val="num" w:pos="360"/>
        </w:tabs>
      </w:pPr>
    </w:lvl>
    <w:lvl w:ilvl="6" w:tplc="5F98CECC">
      <w:numFmt w:val="none"/>
      <w:lvlText w:val=""/>
      <w:lvlJc w:val="left"/>
      <w:pPr>
        <w:tabs>
          <w:tab w:val="num" w:pos="360"/>
        </w:tabs>
      </w:pPr>
    </w:lvl>
    <w:lvl w:ilvl="7" w:tplc="F78AFD9E">
      <w:numFmt w:val="none"/>
      <w:lvlText w:val=""/>
      <w:lvlJc w:val="left"/>
      <w:pPr>
        <w:tabs>
          <w:tab w:val="num" w:pos="360"/>
        </w:tabs>
      </w:pPr>
    </w:lvl>
    <w:lvl w:ilvl="8" w:tplc="32DA365A">
      <w:numFmt w:val="none"/>
      <w:lvlText w:val=""/>
      <w:lvlJc w:val="left"/>
      <w:pPr>
        <w:tabs>
          <w:tab w:val="num" w:pos="360"/>
        </w:tabs>
      </w:pPr>
    </w:lvl>
  </w:abstractNum>
  <w:abstractNum w:abstractNumId="31">
    <w:nsid w:val="58A87A46"/>
    <w:multiLevelType w:val="hybridMultilevel"/>
    <w:tmpl w:val="3B64C09A"/>
    <w:lvl w:ilvl="0" w:tplc="63BA701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nsid w:val="5F0F00B8"/>
    <w:multiLevelType w:val="hybridMultilevel"/>
    <w:tmpl w:val="9B22D626"/>
    <w:lvl w:ilvl="0" w:tplc="172E9B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196682"/>
    <w:multiLevelType w:val="hybridMultilevel"/>
    <w:tmpl w:val="C6DA3F18"/>
    <w:lvl w:ilvl="0" w:tplc="172E9B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4E577C0"/>
    <w:multiLevelType w:val="hybridMultilevel"/>
    <w:tmpl w:val="C57E014A"/>
    <w:lvl w:ilvl="0" w:tplc="172E9B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7B59C2"/>
    <w:multiLevelType w:val="hybridMultilevel"/>
    <w:tmpl w:val="4A808F28"/>
    <w:lvl w:ilvl="0" w:tplc="172E9B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A7E3B6E"/>
    <w:multiLevelType w:val="hybridMultilevel"/>
    <w:tmpl w:val="718A5E1A"/>
    <w:lvl w:ilvl="0" w:tplc="0409000F">
      <w:start w:val="1"/>
      <w:numFmt w:val="decimal"/>
      <w:lvlText w:val="%1."/>
      <w:lvlJc w:val="left"/>
      <w:pPr>
        <w:ind w:left="720" w:hanging="360"/>
      </w:pPr>
    </w:lvl>
    <w:lvl w:ilvl="1" w:tplc="1A6E7862">
      <w:start w:val="1"/>
      <w:numFmt w:val="decimal"/>
      <w:lvlText w:val="%2."/>
      <w:lvlJc w:val="left"/>
      <w:pPr>
        <w:ind w:left="1440" w:hanging="360"/>
      </w:pPr>
      <w:rPr>
        <w:rFonts w:ascii="Times New Roman" w:eastAsiaTheme="minorHAnsi" w:hAnsi="Times New Roman" w:cs="Times New Roman"/>
      </w:rPr>
    </w:lvl>
    <w:lvl w:ilvl="2" w:tplc="7B96B11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7B1D60"/>
    <w:multiLevelType w:val="hybridMultilevel"/>
    <w:tmpl w:val="B6021E1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8">
    <w:nsid w:val="712C6A86"/>
    <w:multiLevelType w:val="hybridMultilevel"/>
    <w:tmpl w:val="B4F00E46"/>
    <w:lvl w:ilvl="0" w:tplc="31C4B7F6">
      <w:start w:val="1"/>
      <w:numFmt w:val="decimal"/>
      <w:lvlText w:val="1.%1"/>
      <w:lvlJc w:val="left"/>
      <w:pPr>
        <w:ind w:left="720" w:hanging="360"/>
      </w:pPr>
      <w:rPr>
        <w:rFonts w:hint="default"/>
      </w:rPr>
    </w:lvl>
    <w:lvl w:ilvl="1" w:tplc="C8D4018E">
      <w:start w:val="1"/>
      <w:numFmt w:val="decimal"/>
      <w:lvlText w:val="1.4.%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9F3827"/>
    <w:multiLevelType w:val="hybridMultilevel"/>
    <w:tmpl w:val="E4785E8A"/>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nsid w:val="726566EC"/>
    <w:multiLevelType w:val="hybridMultilevel"/>
    <w:tmpl w:val="9468F60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72EA4FC2"/>
    <w:multiLevelType w:val="hybridMultilevel"/>
    <w:tmpl w:val="74EE47DC"/>
    <w:lvl w:ilvl="0" w:tplc="4C9426C6">
      <w:start w:val="1"/>
      <w:numFmt w:val="decimal"/>
      <w:lvlText w:val="%1)"/>
      <w:lvlJc w:val="left"/>
      <w:pPr>
        <w:ind w:left="2280" w:hanging="360"/>
      </w:pPr>
      <w:rPr>
        <w:rFonts w:hint="default"/>
      </w:rPr>
    </w:lvl>
    <w:lvl w:ilvl="1" w:tplc="268C1AF8">
      <w:start w:val="1"/>
      <w:numFmt w:val="lowerLetter"/>
      <w:lvlText w:val="%2."/>
      <w:lvlJc w:val="left"/>
      <w:pPr>
        <w:ind w:left="3000" w:hanging="360"/>
      </w:pPr>
      <w:rPr>
        <w:rFonts w:hint="default"/>
      </w:rPr>
    </w:lvl>
    <w:lvl w:ilvl="2" w:tplc="0409001B" w:tentative="1">
      <w:start w:val="1"/>
      <w:numFmt w:val="lowerRoman"/>
      <w:lvlText w:val="%3."/>
      <w:lvlJc w:val="right"/>
      <w:pPr>
        <w:ind w:left="3720" w:hanging="180"/>
      </w:pPr>
    </w:lvl>
    <w:lvl w:ilvl="3" w:tplc="0409001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nsid w:val="735E3887"/>
    <w:multiLevelType w:val="multilevel"/>
    <w:tmpl w:val="9FBC6AA6"/>
    <w:lvl w:ilvl="0">
      <w:start w:val="9"/>
      <w:numFmt w:val="decimal"/>
      <w:lvlText w:val="%1"/>
      <w:lvlJc w:val="left"/>
      <w:pPr>
        <w:ind w:left="360" w:hanging="360"/>
      </w:pPr>
      <w:rPr>
        <w:rFonts w:hint="default"/>
        <w:b/>
      </w:rPr>
    </w:lvl>
    <w:lvl w:ilvl="1">
      <w:start w:val="1"/>
      <w:numFmt w:val="decimal"/>
      <w:lvlText w:val="%1.%2"/>
      <w:lvlJc w:val="left"/>
      <w:pPr>
        <w:ind w:left="4230" w:hanging="360"/>
      </w:pPr>
      <w:rPr>
        <w:rFonts w:hint="default"/>
        <w:b/>
      </w:rPr>
    </w:lvl>
    <w:lvl w:ilvl="2">
      <w:start w:val="1"/>
      <w:numFmt w:val="decimal"/>
      <w:lvlText w:val="%1.%2.%3"/>
      <w:lvlJc w:val="left"/>
      <w:pPr>
        <w:ind w:left="8460" w:hanging="720"/>
      </w:pPr>
      <w:rPr>
        <w:rFonts w:hint="default"/>
        <w:b/>
      </w:rPr>
    </w:lvl>
    <w:lvl w:ilvl="3">
      <w:start w:val="1"/>
      <w:numFmt w:val="decimal"/>
      <w:lvlText w:val="%1.%2.%3.%4"/>
      <w:lvlJc w:val="left"/>
      <w:pPr>
        <w:ind w:left="12330" w:hanging="720"/>
      </w:pPr>
      <w:rPr>
        <w:rFonts w:hint="default"/>
        <w:b/>
      </w:rPr>
    </w:lvl>
    <w:lvl w:ilvl="4">
      <w:start w:val="1"/>
      <w:numFmt w:val="decimal"/>
      <w:lvlText w:val="%1.%2.%3.%4.%5"/>
      <w:lvlJc w:val="left"/>
      <w:pPr>
        <w:ind w:left="16560" w:hanging="1080"/>
      </w:pPr>
      <w:rPr>
        <w:rFonts w:hint="default"/>
        <w:b/>
      </w:rPr>
    </w:lvl>
    <w:lvl w:ilvl="5">
      <w:start w:val="1"/>
      <w:numFmt w:val="decimal"/>
      <w:lvlText w:val="%1.%2.%3.%4.%5.%6"/>
      <w:lvlJc w:val="left"/>
      <w:pPr>
        <w:ind w:left="20430" w:hanging="1080"/>
      </w:pPr>
      <w:rPr>
        <w:rFonts w:hint="default"/>
        <w:b/>
      </w:rPr>
    </w:lvl>
    <w:lvl w:ilvl="6">
      <w:start w:val="1"/>
      <w:numFmt w:val="decimal"/>
      <w:lvlText w:val="%1.%2.%3.%4.%5.%6.%7"/>
      <w:lvlJc w:val="left"/>
      <w:pPr>
        <w:ind w:left="24660" w:hanging="1440"/>
      </w:pPr>
      <w:rPr>
        <w:rFonts w:hint="default"/>
        <w:b/>
      </w:rPr>
    </w:lvl>
    <w:lvl w:ilvl="7">
      <w:start w:val="1"/>
      <w:numFmt w:val="decimal"/>
      <w:lvlText w:val="%1.%2.%3.%4.%5.%6.%7.%8"/>
      <w:lvlJc w:val="left"/>
      <w:pPr>
        <w:ind w:left="28530" w:hanging="1440"/>
      </w:pPr>
      <w:rPr>
        <w:rFonts w:hint="default"/>
        <w:b/>
      </w:rPr>
    </w:lvl>
    <w:lvl w:ilvl="8">
      <w:start w:val="1"/>
      <w:numFmt w:val="decimal"/>
      <w:lvlText w:val="%1.%2.%3.%4.%5.%6.%7.%8.%9"/>
      <w:lvlJc w:val="left"/>
      <w:pPr>
        <w:ind w:left="32760" w:hanging="1800"/>
      </w:pPr>
      <w:rPr>
        <w:rFonts w:hint="default"/>
        <w:b/>
      </w:rPr>
    </w:lvl>
  </w:abstractNum>
  <w:abstractNum w:abstractNumId="43">
    <w:nsid w:val="75B32819"/>
    <w:multiLevelType w:val="hybridMultilevel"/>
    <w:tmpl w:val="35B492BA"/>
    <w:lvl w:ilvl="0" w:tplc="E70EB764">
      <w:start w:val="1"/>
      <w:numFmt w:val="decimal"/>
      <w:lvlText w:val="2.1.%1"/>
      <w:lvlJc w:val="left"/>
      <w:pPr>
        <w:ind w:left="720" w:hanging="360"/>
      </w:pPr>
      <w:rPr>
        <w:rFonts w:hint="default"/>
      </w:rPr>
    </w:lvl>
    <w:lvl w:ilvl="1" w:tplc="70A864DC">
      <w:start w:val="1"/>
      <w:numFmt w:val="lowerLetter"/>
      <w:lvlText w:val="%2."/>
      <w:lvlJc w:val="left"/>
      <w:pPr>
        <w:ind w:left="2310" w:hanging="1230"/>
      </w:pPr>
      <w:rPr>
        <w:rFonts w:hint="default"/>
      </w:rPr>
    </w:lvl>
    <w:lvl w:ilvl="2" w:tplc="C8EA6E04">
      <w:start w:val="1"/>
      <w:numFmt w:val="decimal"/>
      <w:lvlText w:val="%3)"/>
      <w:lvlJc w:val="left"/>
      <w:pPr>
        <w:ind w:left="2340" w:hanging="360"/>
      </w:pPr>
      <w:rPr>
        <w:rFonts w:hint="default"/>
      </w:rPr>
    </w:lvl>
    <w:lvl w:ilvl="3" w:tplc="74F68CBC">
      <w:start w:val="1"/>
      <w:numFmt w:val="decimal"/>
      <w:lvlText w:val="3.9.%4"/>
      <w:lvlJc w:val="left"/>
      <w:pPr>
        <w:ind w:left="2880" w:hanging="360"/>
      </w:pPr>
      <w:rPr>
        <w:rFonts w:hint="default"/>
      </w:rPr>
    </w:lvl>
    <w:lvl w:ilvl="4" w:tplc="7CC411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4B63C7"/>
    <w:multiLevelType w:val="hybridMultilevel"/>
    <w:tmpl w:val="CD7C9E42"/>
    <w:lvl w:ilvl="0" w:tplc="06BCC488">
      <w:start w:val="1"/>
      <w:numFmt w:val="lowerLetter"/>
      <w:lvlText w:val="%1."/>
      <w:lvlJc w:val="left"/>
      <w:pPr>
        <w:ind w:left="3960" w:hanging="360"/>
      </w:pPr>
      <w:rPr>
        <w:rFonts w:hint="default"/>
      </w:rPr>
    </w:lvl>
    <w:lvl w:ilvl="1" w:tplc="D7F8EEB2">
      <w:start w:val="1"/>
      <w:numFmt w:val="decimal"/>
      <w:lvlText w:val="%2."/>
      <w:lvlJc w:val="left"/>
      <w:pPr>
        <w:ind w:left="4680" w:hanging="360"/>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nsid w:val="7A3356D9"/>
    <w:multiLevelType w:val="hybridMultilevel"/>
    <w:tmpl w:val="31E0E1B0"/>
    <w:lvl w:ilvl="0" w:tplc="172E9BE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BF5697"/>
    <w:multiLevelType w:val="hybridMultilevel"/>
    <w:tmpl w:val="23A4CF14"/>
    <w:lvl w:ilvl="0" w:tplc="04090011">
      <w:start w:val="1"/>
      <w:numFmt w:val="decimal"/>
      <w:lvlText w:val="%1)"/>
      <w:lvlJc w:val="left"/>
      <w:pPr>
        <w:ind w:left="3000" w:hanging="360"/>
      </w:pPr>
    </w:lvl>
    <w:lvl w:ilvl="1" w:tplc="89527F6E">
      <w:start w:val="1"/>
      <w:numFmt w:val="decimal"/>
      <w:lvlText w:val="%2."/>
      <w:lvlJc w:val="left"/>
      <w:pPr>
        <w:ind w:left="3720" w:hanging="360"/>
      </w:pPr>
      <w:rPr>
        <w:rFonts w:hint="default"/>
      </w:rPr>
    </w:lvl>
    <w:lvl w:ilvl="2" w:tplc="B3FAFACC">
      <w:start w:val="1"/>
      <w:numFmt w:val="lowerLetter"/>
      <w:lvlText w:val="%3."/>
      <w:lvlJc w:val="left"/>
      <w:pPr>
        <w:ind w:left="1637" w:hanging="360"/>
      </w:pPr>
      <w:rPr>
        <w:rFonts w:hint="default"/>
      </w:r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47">
    <w:nsid w:val="7CBB5BCE"/>
    <w:multiLevelType w:val="hybridMultilevel"/>
    <w:tmpl w:val="93744584"/>
    <w:lvl w:ilvl="0" w:tplc="1A220FD6">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324D6"/>
    <w:multiLevelType w:val="hybridMultilevel"/>
    <w:tmpl w:val="10C6E0A4"/>
    <w:lvl w:ilvl="0" w:tplc="63BA701A">
      <w:start w:val="1"/>
      <w:numFmt w:val="decimal"/>
      <w:lvlText w:val="%1)"/>
      <w:lvlJc w:val="left"/>
      <w:pPr>
        <w:ind w:left="720" w:hanging="360"/>
      </w:pPr>
      <w:rPr>
        <w:rFonts w:hint="default"/>
      </w:rPr>
    </w:lvl>
    <w:lvl w:ilvl="1" w:tplc="70A864DC">
      <w:start w:val="1"/>
      <w:numFmt w:val="lowerLetter"/>
      <w:lvlText w:val="%2."/>
      <w:lvlJc w:val="left"/>
      <w:pPr>
        <w:ind w:left="2310" w:hanging="1230"/>
      </w:pPr>
      <w:rPr>
        <w:rFonts w:hint="default"/>
      </w:rPr>
    </w:lvl>
    <w:lvl w:ilvl="2" w:tplc="C8EA6E04">
      <w:start w:val="1"/>
      <w:numFmt w:val="decimal"/>
      <w:lvlText w:val="%3)"/>
      <w:lvlJc w:val="left"/>
      <w:pPr>
        <w:ind w:left="2340" w:hanging="360"/>
      </w:pPr>
      <w:rPr>
        <w:rFonts w:hint="default"/>
      </w:rPr>
    </w:lvl>
    <w:lvl w:ilvl="3" w:tplc="7704410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43"/>
  </w:num>
  <w:num w:numId="4">
    <w:abstractNumId w:val="38"/>
  </w:num>
  <w:num w:numId="5">
    <w:abstractNumId w:val="0"/>
  </w:num>
  <w:num w:numId="6">
    <w:abstractNumId w:val="23"/>
  </w:num>
  <w:num w:numId="7">
    <w:abstractNumId w:val="40"/>
  </w:num>
  <w:num w:numId="8">
    <w:abstractNumId w:val="30"/>
  </w:num>
  <w:num w:numId="9">
    <w:abstractNumId w:val="26"/>
  </w:num>
  <w:num w:numId="10">
    <w:abstractNumId w:val="41"/>
  </w:num>
  <w:num w:numId="11">
    <w:abstractNumId w:val="9"/>
  </w:num>
  <w:num w:numId="12">
    <w:abstractNumId w:val="18"/>
  </w:num>
  <w:num w:numId="13">
    <w:abstractNumId w:val="6"/>
  </w:num>
  <w:num w:numId="14">
    <w:abstractNumId w:val="48"/>
  </w:num>
  <w:num w:numId="15">
    <w:abstractNumId w:val="31"/>
  </w:num>
  <w:num w:numId="16">
    <w:abstractNumId w:val="36"/>
  </w:num>
  <w:num w:numId="17">
    <w:abstractNumId w:val="44"/>
  </w:num>
  <w:num w:numId="18">
    <w:abstractNumId w:val="46"/>
  </w:num>
  <w:num w:numId="19">
    <w:abstractNumId w:val="37"/>
  </w:num>
  <w:num w:numId="20">
    <w:abstractNumId w:val="8"/>
  </w:num>
  <w:num w:numId="21">
    <w:abstractNumId w:val="20"/>
  </w:num>
  <w:num w:numId="22">
    <w:abstractNumId w:val="25"/>
  </w:num>
  <w:num w:numId="23">
    <w:abstractNumId w:val="7"/>
  </w:num>
  <w:num w:numId="24">
    <w:abstractNumId w:val="42"/>
  </w:num>
  <w:num w:numId="25">
    <w:abstractNumId w:val="5"/>
  </w:num>
  <w:num w:numId="26">
    <w:abstractNumId w:val="12"/>
  </w:num>
  <w:num w:numId="27">
    <w:abstractNumId w:val="29"/>
  </w:num>
  <w:num w:numId="28">
    <w:abstractNumId w:val="2"/>
  </w:num>
  <w:num w:numId="29">
    <w:abstractNumId w:val="13"/>
  </w:num>
  <w:num w:numId="30">
    <w:abstractNumId w:val="15"/>
  </w:num>
  <w:num w:numId="31">
    <w:abstractNumId w:val="45"/>
  </w:num>
  <w:num w:numId="32">
    <w:abstractNumId w:val="32"/>
  </w:num>
  <w:num w:numId="33">
    <w:abstractNumId w:val="34"/>
  </w:num>
  <w:num w:numId="34">
    <w:abstractNumId w:val="33"/>
  </w:num>
  <w:num w:numId="35">
    <w:abstractNumId w:val="27"/>
  </w:num>
  <w:num w:numId="36">
    <w:abstractNumId w:val="21"/>
  </w:num>
  <w:num w:numId="37">
    <w:abstractNumId w:val="4"/>
  </w:num>
  <w:num w:numId="38">
    <w:abstractNumId w:val="3"/>
  </w:num>
  <w:num w:numId="39">
    <w:abstractNumId w:val="1"/>
  </w:num>
  <w:num w:numId="40">
    <w:abstractNumId w:val="16"/>
  </w:num>
  <w:num w:numId="41">
    <w:abstractNumId w:val="35"/>
  </w:num>
  <w:num w:numId="42">
    <w:abstractNumId w:val="11"/>
  </w:num>
  <w:num w:numId="43">
    <w:abstractNumId w:val="14"/>
  </w:num>
  <w:num w:numId="44">
    <w:abstractNumId w:val="28"/>
  </w:num>
  <w:num w:numId="45">
    <w:abstractNumId w:val="19"/>
  </w:num>
  <w:num w:numId="46">
    <w:abstractNumId w:val="47"/>
  </w:num>
  <w:num w:numId="47">
    <w:abstractNumId w:val="22"/>
  </w:num>
  <w:num w:numId="48">
    <w:abstractNumId w:val="39"/>
  </w:num>
  <w:num w:numId="49">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evenAndOddHeaders/>
  <w:characterSpacingControl w:val="doNotCompress"/>
  <w:hdrShapeDefaults>
    <o:shapedefaults v:ext="edit" spidmax="20482"/>
  </w:hdrShapeDefaults>
  <w:footnotePr>
    <w:footnote w:id="0"/>
    <w:footnote w:id="1"/>
  </w:footnotePr>
  <w:endnotePr>
    <w:endnote w:id="0"/>
    <w:endnote w:id="1"/>
  </w:endnotePr>
  <w:compat/>
  <w:rsids>
    <w:rsidRoot w:val="00004132"/>
    <w:rsid w:val="0000211D"/>
    <w:rsid w:val="00004132"/>
    <w:rsid w:val="00007EAD"/>
    <w:rsid w:val="000100D5"/>
    <w:rsid w:val="00012B0D"/>
    <w:rsid w:val="00024EB4"/>
    <w:rsid w:val="00036320"/>
    <w:rsid w:val="00036535"/>
    <w:rsid w:val="000451AB"/>
    <w:rsid w:val="00057CDC"/>
    <w:rsid w:val="00057E00"/>
    <w:rsid w:val="000614B9"/>
    <w:rsid w:val="00064D07"/>
    <w:rsid w:val="0006780D"/>
    <w:rsid w:val="00077943"/>
    <w:rsid w:val="00084DB8"/>
    <w:rsid w:val="00093030"/>
    <w:rsid w:val="00097108"/>
    <w:rsid w:val="00097B31"/>
    <w:rsid w:val="000B3CBE"/>
    <w:rsid w:val="000C01D1"/>
    <w:rsid w:val="000C0C62"/>
    <w:rsid w:val="000C0F94"/>
    <w:rsid w:val="000C1E1C"/>
    <w:rsid w:val="000C42B5"/>
    <w:rsid w:val="000D5C4B"/>
    <w:rsid w:val="000D600D"/>
    <w:rsid w:val="000D787B"/>
    <w:rsid w:val="000E576F"/>
    <w:rsid w:val="000E6B17"/>
    <w:rsid w:val="000E7BCB"/>
    <w:rsid w:val="000F3691"/>
    <w:rsid w:val="001014E0"/>
    <w:rsid w:val="00102D91"/>
    <w:rsid w:val="00107988"/>
    <w:rsid w:val="00116B2E"/>
    <w:rsid w:val="00122BE8"/>
    <w:rsid w:val="0013200B"/>
    <w:rsid w:val="001349D4"/>
    <w:rsid w:val="00135E17"/>
    <w:rsid w:val="00136DCF"/>
    <w:rsid w:val="001525CC"/>
    <w:rsid w:val="00152986"/>
    <w:rsid w:val="00155FE9"/>
    <w:rsid w:val="00164716"/>
    <w:rsid w:val="0016550D"/>
    <w:rsid w:val="001659C2"/>
    <w:rsid w:val="00174BFC"/>
    <w:rsid w:val="00174FC1"/>
    <w:rsid w:val="00183DBA"/>
    <w:rsid w:val="00192005"/>
    <w:rsid w:val="00192556"/>
    <w:rsid w:val="00197B04"/>
    <w:rsid w:val="001B0EEC"/>
    <w:rsid w:val="001B70EE"/>
    <w:rsid w:val="001C1720"/>
    <w:rsid w:val="001D0A0A"/>
    <w:rsid w:val="001E0DCD"/>
    <w:rsid w:val="001F4D0D"/>
    <w:rsid w:val="001F5157"/>
    <w:rsid w:val="00201113"/>
    <w:rsid w:val="002061B9"/>
    <w:rsid w:val="00220316"/>
    <w:rsid w:val="00221562"/>
    <w:rsid w:val="00223B30"/>
    <w:rsid w:val="00233DD7"/>
    <w:rsid w:val="002524E8"/>
    <w:rsid w:val="002553FD"/>
    <w:rsid w:val="002557A4"/>
    <w:rsid w:val="00256152"/>
    <w:rsid w:val="00283DC1"/>
    <w:rsid w:val="0028509E"/>
    <w:rsid w:val="00296345"/>
    <w:rsid w:val="002A2F98"/>
    <w:rsid w:val="002A55AE"/>
    <w:rsid w:val="002A5863"/>
    <w:rsid w:val="002B3F10"/>
    <w:rsid w:val="002D0BC0"/>
    <w:rsid w:val="002D1E88"/>
    <w:rsid w:val="002E68EB"/>
    <w:rsid w:val="002E70B4"/>
    <w:rsid w:val="002F1452"/>
    <w:rsid w:val="00302D0E"/>
    <w:rsid w:val="00315B15"/>
    <w:rsid w:val="003215D2"/>
    <w:rsid w:val="00332925"/>
    <w:rsid w:val="00333487"/>
    <w:rsid w:val="00334095"/>
    <w:rsid w:val="00334C97"/>
    <w:rsid w:val="00346063"/>
    <w:rsid w:val="00350DA1"/>
    <w:rsid w:val="003542A9"/>
    <w:rsid w:val="00357BA1"/>
    <w:rsid w:val="00360F7B"/>
    <w:rsid w:val="00364D6A"/>
    <w:rsid w:val="00371FCC"/>
    <w:rsid w:val="0038241E"/>
    <w:rsid w:val="00382E17"/>
    <w:rsid w:val="00385C8C"/>
    <w:rsid w:val="00387012"/>
    <w:rsid w:val="00391B2A"/>
    <w:rsid w:val="003B4464"/>
    <w:rsid w:val="003B5F90"/>
    <w:rsid w:val="003B74F6"/>
    <w:rsid w:val="003B7F56"/>
    <w:rsid w:val="003C2BA6"/>
    <w:rsid w:val="003E0F95"/>
    <w:rsid w:val="003E2240"/>
    <w:rsid w:val="003E26BE"/>
    <w:rsid w:val="003F037D"/>
    <w:rsid w:val="003F3FFE"/>
    <w:rsid w:val="00410108"/>
    <w:rsid w:val="00421AC0"/>
    <w:rsid w:val="00421F95"/>
    <w:rsid w:val="0042207A"/>
    <w:rsid w:val="00422E67"/>
    <w:rsid w:val="004275C0"/>
    <w:rsid w:val="004351F4"/>
    <w:rsid w:val="00441020"/>
    <w:rsid w:val="0044584E"/>
    <w:rsid w:val="00455684"/>
    <w:rsid w:val="00455A37"/>
    <w:rsid w:val="00465801"/>
    <w:rsid w:val="004710F6"/>
    <w:rsid w:val="00474638"/>
    <w:rsid w:val="00477AE0"/>
    <w:rsid w:val="0048035C"/>
    <w:rsid w:val="00482521"/>
    <w:rsid w:val="00484C33"/>
    <w:rsid w:val="00493CA5"/>
    <w:rsid w:val="004A083B"/>
    <w:rsid w:val="004A4A86"/>
    <w:rsid w:val="004B1427"/>
    <w:rsid w:val="004B4AA7"/>
    <w:rsid w:val="004C4833"/>
    <w:rsid w:val="004D248A"/>
    <w:rsid w:val="004D744D"/>
    <w:rsid w:val="004F01F6"/>
    <w:rsid w:val="00501AC2"/>
    <w:rsid w:val="00506C14"/>
    <w:rsid w:val="00511028"/>
    <w:rsid w:val="00511253"/>
    <w:rsid w:val="0051133C"/>
    <w:rsid w:val="00514503"/>
    <w:rsid w:val="005213B9"/>
    <w:rsid w:val="00537437"/>
    <w:rsid w:val="005415A2"/>
    <w:rsid w:val="0055260F"/>
    <w:rsid w:val="005531F7"/>
    <w:rsid w:val="00554EB6"/>
    <w:rsid w:val="00561D3B"/>
    <w:rsid w:val="00574432"/>
    <w:rsid w:val="00574F0A"/>
    <w:rsid w:val="00577A59"/>
    <w:rsid w:val="005A0ED8"/>
    <w:rsid w:val="005A2FCE"/>
    <w:rsid w:val="005A3F21"/>
    <w:rsid w:val="005A5AFF"/>
    <w:rsid w:val="005B4F2A"/>
    <w:rsid w:val="005C1F24"/>
    <w:rsid w:val="005C28A1"/>
    <w:rsid w:val="005C4DE2"/>
    <w:rsid w:val="005C7CE5"/>
    <w:rsid w:val="005D1230"/>
    <w:rsid w:val="005D180C"/>
    <w:rsid w:val="005D43C0"/>
    <w:rsid w:val="005E1670"/>
    <w:rsid w:val="005E18FA"/>
    <w:rsid w:val="0061139D"/>
    <w:rsid w:val="0061242B"/>
    <w:rsid w:val="006178BC"/>
    <w:rsid w:val="0062279F"/>
    <w:rsid w:val="00626749"/>
    <w:rsid w:val="00626A02"/>
    <w:rsid w:val="00631425"/>
    <w:rsid w:val="00632200"/>
    <w:rsid w:val="00637648"/>
    <w:rsid w:val="00640251"/>
    <w:rsid w:val="00647DFD"/>
    <w:rsid w:val="00651C38"/>
    <w:rsid w:val="00654450"/>
    <w:rsid w:val="006558A2"/>
    <w:rsid w:val="00660DBA"/>
    <w:rsid w:val="00670E02"/>
    <w:rsid w:val="006A0102"/>
    <w:rsid w:val="006A2334"/>
    <w:rsid w:val="006A5C02"/>
    <w:rsid w:val="006A608E"/>
    <w:rsid w:val="006A74FE"/>
    <w:rsid w:val="006B0A55"/>
    <w:rsid w:val="006B3E86"/>
    <w:rsid w:val="006B5915"/>
    <w:rsid w:val="006B6944"/>
    <w:rsid w:val="006C2852"/>
    <w:rsid w:val="006C765C"/>
    <w:rsid w:val="006D028B"/>
    <w:rsid w:val="006D0454"/>
    <w:rsid w:val="006D0922"/>
    <w:rsid w:val="006F3FEC"/>
    <w:rsid w:val="006F73F4"/>
    <w:rsid w:val="007039DD"/>
    <w:rsid w:val="00705771"/>
    <w:rsid w:val="0071539B"/>
    <w:rsid w:val="00717803"/>
    <w:rsid w:val="00720990"/>
    <w:rsid w:val="00727FFC"/>
    <w:rsid w:val="00732CF5"/>
    <w:rsid w:val="00735972"/>
    <w:rsid w:val="00735A5B"/>
    <w:rsid w:val="007361C3"/>
    <w:rsid w:val="007417DE"/>
    <w:rsid w:val="00754F2F"/>
    <w:rsid w:val="00755541"/>
    <w:rsid w:val="00760E32"/>
    <w:rsid w:val="00764400"/>
    <w:rsid w:val="007658A5"/>
    <w:rsid w:val="00766640"/>
    <w:rsid w:val="00766E5C"/>
    <w:rsid w:val="00767E47"/>
    <w:rsid w:val="0077032D"/>
    <w:rsid w:val="00772098"/>
    <w:rsid w:val="00774800"/>
    <w:rsid w:val="007837A6"/>
    <w:rsid w:val="00793384"/>
    <w:rsid w:val="007A262D"/>
    <w:rsid w:val="007A3E77"/>
    <w:rsid w:val="007A4BE8"/>
    <w:rsid w:val="007A5B8F"/>
    <w:rsid w:val="007A62ED"/>
    <w:rsid w:val="007C0C6B"/>
    <w:rsid w:val="007E38E0"/>
    <w:rsid w:val="00800FC0"/>
    <w:rsid w:val="008174A1"/>
    <w:rsid w:val="00832811"/>
    <w:rsid w:val="008341B5"/>
    <w:rsid w:val="00851D2F"/>
    <w:rsid w:val="008676EA"/>
    <w:rsid w:val="00880D95"/>
    <w:rsid w:val="008827DE"/>
    <w:rsid w:val="00884237"/>
    <w:rsid w:val="008A3C72"/>
    <w:rsid w:val="008B082D"/>
    <w:rsid w:val="008B3CA5"/>
    <w:rsid w:val="008B5961"/>
    <w:rsid w:val="008C3383"/>
    <w:rsid w:val="008C5088"/>
    <w:rsid w:val="008D01F6"/>
    <w:rsid w:val="008D218A"/>
    <w:rsid w:val="008D3AEA"/>
    <w:rsid w:val="008D3D6F"/>
    <w:rsid w:val="008E1197"/>
    <w:rsid w:val="008E41C3"/>
    <w:rsid w:val="008E682F"/>
    <w:rsid w:val="008E6F9B"/>
    <w:rsid w:val="008E70A3"/>
    <w:rsid w:val="008E76A4"/>
    <w:rsid w:val="00902B5E"/>
    <w:rsid w:val="00903B46"/>
    <w:rsid w:val="00906685"/>
    <w:rsid w:val="00913107"/>
    <w:rsid w:val="009172EE"/>
    <w:rsid w:val="0092110F"/>
    <w:rsid w:val="00933C91"/>
    <w:rsid w:val="00940F1B"/>
    <w:rsid w:val="009432F3"/>
    <w:rsid w:val="00971408"/>
    <w:rsid w:val="009725D2"/>
    <w:rsid w:val="00974435"/>
    <w:rsid w:val="00984E3D"/>
    <w:rsid w:val="00985DE5"/>
    <w:rsid w:val="0099226D"/>
    <w:rsid w:val="009A7767"/>
    <w:rsid w:val="009B4621"/>
    <w:rsid w:val="009C73BB"/>
    <w:rsid w:val="009D19CC"/>
    <w:rsid w:val="009E0CB8"/>
    <w:rsid w:val="009E42B1"/>
    <w:rsid w:val="009E5C73"/>
    <w:rsid w:val="009E60A2"/>
    <w:rsid w:val="009F4145"/>
    <w:rsid w:val="009F5008"/>
    <w:rsid w:val="00A11198"/>
    <w:rsid w:val="00A15007"/>
    <w:rsid w:val="00A15D5B"/>
    <w:rsid w:val="00A17E21"/>
    <w:rsid w:val="00A427CB"/>
    <w:rsid w:val="00A44548"/>
    <w:rsid w:val="00A45EDD"/>
    <w:rsid w:val="00A46B1F"/>
    <w:rsid w:val="00A51E44"/>
    <w:rsid w:val="00A52048"/>
    <w:rsid w:val="00A521F9"/>
    <w:rsid w:val="00A676ED"/>
    <w:rsid w:val="00A82122"/>
    <w:rsid w:val="00A91319"/>
    <w:rsid w:val="00A9204C"/>
    <w:rsid w:val="00A93E18"/>
    <w:rsid w:val="00AB4D2A"/>
    <w:rsid w:val="00AB5FF8"/>
    <w:rsid w:val="00AB623E"/>
    <w:rsid w:val="00AB74CF"/>
    <w:rsid w:val="00AC11B3"/>
    <w:rsid w:val="00AC39B0"/>
    <w:rsid w:val="00AD262F"/>
    <w:rsid w:val="00AD2DD4"/>
    <w:rsid w:val="00AD358B"/>
    <w:rsid w:val="00AF10F5"/>
    <w:rsid w:val="00AF49F4"/>
    <w:rsid w:val="00AF5962"/>
    <w:rsid w:val="00B12313"/>
    <w:rsid w:val="00B21DEE"/>
    <w:rsid w:val="00B24601"/>
    <w:rsid w:val="00B416F1"/>
    <w:rsid w:val="00B41C27"/>
    <w:rsid w:val="00B52715"/>
    <w:rsid w:val="00B57F34"/>
    <w:rsid w:val="00B665A4"/>
    <w:rsid w:val="00B66772"/>
    <w:rsid w:val="00B71F66"/>
    <w:rsid w:val="00B723A6"/>
    <w:rsid w:val="00B727D8"/>
    <w:rsid w:val="00B73E84"/>
    <w:rsid w:val="00B7530D"/>
    <w:rsid w:val="00B77E0B"/>
    <w:rsid w:val="00B910B3"/>
    <w:rsid w:val="00BB073A"/>
    <w:rsid w:val="00BB0DFF"/>
    <w:rsid w:val="00BB44C2"/>
    <w:rsid w:val="00BB591F"/>
    <w:rsid w:val="00BB6B2A"/>
    <w:rsid w:val="00BC78E1"/>
    <w:rsid w:val="00BD1490"/>
    <w:rsid w:val="00BF31B3"/>
    <w:rsid w:val="00BF5026"/>
    <w:rsid w:val="00BF7A44"/>
    <w:rsid w:val="00C00CC8"/>
    <w:rsid w:val="00C018EE"/>
    <w:rsid w:val="00C045F7"/>
    <w:rsid w:val="00C124CA"/>
    <w:rsid w:val="00C21DAB"/>
    <w:rsid w:val="00C25C55"/>
    <w:rsid w:val="00C2784C"/>
    <w:rsid w:val="00C306DE"/>
    <w:rsid w:val="00C352C2"/>
    <w:rsid w:val="00C42F93"/>
    <w:rsid w:val="00C510B8"/>
    <w:rsid w:val="00C511AC"/>
    <w:rsid w:val="00C5148A"/>
    <w:rsid w:val="00C6447B"/>
    <w:rsid w:val="00C73A17"/>
    <w:rsid w:val="00C942FB"/>
    <w:rsid w:val="00C962D1"/>
    <w:rsid w:val="00C97B9A"/>
    <w:rsid w:val="00CB1F1A"/>
    <w:rsid w:val="00CB50A5"/>
    <w:rsid w:val="00CB7E6D"/>
    <w:rsid w:val="00CC4712"/>
    <w:rsid w:val="00CD5BE2"/>
    <w:rsid w:val="00CE22AB"/>
    <w:rsid w:val="00CE487F"/>
    <w:rsid w:val="00CF0342"/>
    <w:rsid w:val="00CF6A48"/>
    <w:rsid w:val="00D02185"/>
    <w:rsid w:val="00D14459"/>
    <w:rsid w:val="00D1590F"/>
    <w:rsid w:val="00D15C48"/>
    <w:rsid w:val="00D229E2"/>
    <w:rsid w:val="00D37E1D"/>
    <w:rsid w:val="00D432E6"/>
    <w:rsid w:val="00D45B20"/>
    <w:rsid w:val="00D51B92"/>
    <w:rsid w:val="00D553B0"/>
    <w:rsid w:val="00D63E78"/>
    <w:rsid w:val="00D643FC"/>
    <w:rsid w:val="00D66D10"/>
    <w:rsid w:val="00D67C43"/>
    <w:rsid w:val="00D748C4"/>
    <w:rsid w:val="00D8680B"/>
    <w:rsid w:val="00D87810"/>
    <w:rsid w:val="00D9113F"/>
    <w:rsid w:val="00D9384D"/>
    <w:rsid w:val="00D95E1C"/>
    <w:rsid w:val="00DA1C31"/>
    <w:rsid w:val="00DA3260"/>
    <w:rsid w:val="00DA729D"/>
    <w:rsid w:val="00DB1589"/>
    <w:rsid w:val="00DB5CCE"/>
    <w:rsid w:val="00DB5CFE"/>
    <w:rsid w:val="00DB64CD"/>
    <w:rsid w:val="00DB73AC"/>
    <w:rsid w:val="00DC1D2B"/>
    <w:rsid w:val="00DC4A84"/>
    <w:rsid w:val="00DD170C"/>
    <w:rsid w:val="00DD1E72"/>
    <w:rsid w:val="00DE33D9"/>
    <w:rsid w:val="00DF76C9"/>
    <w:rsid w:val="00E0118E"/>
    <w:rsid w:val="00E03343"/>
    <w:rsid w:val="00E12C37"/>
    <w:rsid w:val="00E14EFE"/>
    <w:rsid w:val="00E151AE"/>
    <w:rsid w:val="00E17BE2"/>
    <w:rsid w:val="00E22F61"/>
    <w:rsid w:val="00E24F3F"/>
    <w:rsid w:val="00E30F5A"/>
    <w:rsid w:val="00E314B3"/>
    <w:rsid w:val="00E31C96"/>
    <w:rsid w:val="00E32273"/>
    <w:rsid w:val="00E329F6"/>
    <w:rsid w:val="00E355EF"/>
    <w:rsid w:val="00E502D0"/>
    <w:rsid w:val="00E60E8C"/>
    <w:rsid w:val="00E62499"/>
    <w:rsid w:val="00E62A7E"/>
    <w:rsid w:val="00E713B9"/>
    <w:rsid w:val="00E724B9"/>
    <w:rsid w:val="00E73405"/>
    <w:rsid w:val="00E73FD6"/>
    <w:rsid w:val="00E81311"/>
    <w:rsid w:val="00E84E76"/>
    <w:rsid w:val="00E86480"/>
    <w:rsid w:val="00E935FB"/>
    <w:rsid w:val="00E970FB"/>
    <w:rsid w:val="00EA60EF"/>
    <w:rsid w:val="00EB1833"/>
    <w:rsid w:val="00EC09FF"/>
    <w:rsid w:val="00EC1C0E"/>
    <w:rsid w:val="00EC5F78"/>
    <w:rsid w:val="00ED5B1E"/>
    <w:rsid w:val="00EE0EDA"/>
    <w:rsid w:val="00EE4E62"/>
    <w:rsid w:val="00EF047B"/>
    <w:rsid w:val="00F1021E"/>
    <w:rsid w:val="00F10CFC"/>
    <w:rsid w:val="00F1576C"/>
    <w:rsid w:val="00F157D2"/>
    <w:rsid w:val="00F170B6"/>
    <w:rsid w:val="00F233F5"/>
    <w:rsid w:val="00F248B5"/>
    <w:rsid w:val="00F31330"/>
    <w:rsid w:val="00F416E8"/>
    <w:rsid w:val="00F5692A"/>
    <w:rsid w:val="00F656E2"/>
    <w:rsid w:val="00F725AC"/>
    <w:rsid w:val="00F75CDD"/>
    <w:rsid w:val="00F820AE"/>
    <w:rsid w:val="00F8682A"/>
    <w:rsid w:val="00F91BF4"/>
    <w:rsid w:val="00FA1D17"/>
    <w:rsid w:val="00FA1DE5"/>
    <w:rsid w:val="00FA6050"/>
    <w:rsid w:val="00FA7E9A"/>
    <w:rsid w:val="00FB1047"/>
    <w:rsid w:val="00FB24B4"/>
    <w:rsid w:val="00FB2562"/>
    <w:rsid w:val="00FB2F0A"/>
    <w:rsid w:val="00FC22E9"/>
    <w:rsid w:val="00FC5EB9"/>
    <w:rsid w:val="00FD4144"/>
    <w:rsid w:val="00FD778F"/>
    <w:rsid w:val="00FE17C5"/>
    <w:rsid w:val="00FF2550"/>
    <w:rsid w:val="00FF35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1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98"/>
    <w:pPr>
      <w:ind w:left="720"/>
      <w:contextualSpacing/>
    </w:pPr>
  </w:style>
  <w:style w:type="paragraph" w:styleId="Header">
    <w:name w:val="header"/>
    <w:basedOn w:val="Normal"/>
    <w:link w:val="HeaderChar"/>
    <w:uiPriority w:val="99"/>
    <w:unhideWhenUsed/>
    <w:rsid w:val="00882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DE"/>
  </w:style>
  <w:style w:type="paragraph" w:styleId="Footer">
    <w:name w:val="footer"/>
    <w:basedOn w:val="Normal"/>
    <w:link w:val="FooterChar"/>
    <w:uiPriority w:val="99"/>
    <w:unhideWhenUsed/>
    <w:rsid w:val="00882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DE"/>
  </w:style>
  <w:style w:type="table" w:styleId="TableGrid">
    <w:name w:val="Table Grid"/>
    <w:basedOn w:val="TableNormal"/>
    <w:uiPriority w:val="59"/>
    <w:rsid w:val="00002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211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16B2E"/>
    <w:rPr>
      <w:color w:val="808080"/>
    </w:rPr>
  </w:style>
  <w:style w:type="paragraph" w:styleId="BalloonText">
    <w:name w:val="Balloon Text"/>
    <w:basedOn w:val="Normal"/>
    <w:link w:val="BalloonTextChar"/>
    <w:uiPriority w:val="99"/>
    <w:semiHidden/>
    <w:unhideWhenUsed/>
    <w:rsid w:val="0011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2E"/>
    <w:rPr>
      <w:rFonts w:ascii="Tahoma" w:hAnsi="Tahoma" w:cs="Tahoma"/>
      <w:sz w:val="16"/>
      <w:szCs w:val="16"/>
    </w:rPr>
  </w:style>
  <w:style w:type="character" w:styleId="Hyperlink">
    <w:name w:val="Hyperlink"/>
    <w:basedOn w:val="DefaultParagraphFont"/>
    <w:rsid w:val="00B665A4"/>
    <w:rPr>
      <w:color w:val="0000FF"/>
      <w:u w:val="single"/>
    </w:rPr>
  </w:style>
  <w:style w:type="character" w:styleId="Emphasis">
    <w:name w:val="Emphasis"/>
    <w:basedOn w:val="DefaultParagraphFont"/>
    <w:qFormat/>
    <w:rsid w:val="00DB5CCE"/>
    <w:rPr>
      <w:i/>
      <w:iCs/>
    </w:rPr>
  </w:style>
</w:styles>
</file>

<file path=word/webSettings.xml><?xml version="1.0" encoding="utf-8"?>
<w:webSettings xmlns:r="http://schemas.openxmlformats.org/officeDocument/2006/relationships" xmlns:w="http://schemas.openxmlformats.org/wordprocessingml/2006/main">
  <w:divs>
    <w:div w:id="1223517668">
      <w:bodyDiv w:val="1"/>
      <w:marLeft w:val="0"/>
      <w:marRight w:val="0"/>
      <w:marTop w:val="0"/>
      <w:marBottom w:val="0"/>
      <w:divBdr>
        <w:top w:val="none" w:sz="0" w:space="0" w:color="auto"/>
        <w:left w:val="none" w:sz="0" w:space="0" w:color="auto"/>
        <w:bottom w:val="none" w:sz="0" w:space="0" w:color="auto"/>
        <w:right w:val="none" w:sz="0" w:space="0" w:color="auto"/>
      </w:divBdr>
    </w:div>
    <w:div w:id="1660501728">
      <w:bodyDiv w:val="1"/>
      <w:marLeft w:val="0"/>
      <w:marRight w:val="0"/>
      <w:marTop w:val="0"/>
      <w:marBottom w:val="0"/>
      <w:divBdr>
        <w:top w:val="none" w:sz="0" w:space="0" w:color="auto"/>
        <w:left w:val="none" w:sz="0" w:space="0" w:color="auto"/>
        <w:bottom w:val="none" w:sz="0" w:space="0" w:color="auto"/>
        <w:right w:val="none" w:sz="0" w:space="0" w:color="auto"/>
      </w:divBdr>
      <w:divsChild>
        <w:div w:id="811363589">
          <w:marLeft w:val="720"/>
          <w:marRight w:val="0"/>
          <w:marTop w:val="120"/>
          <w:marBottom w:val="0"/>
          <w:divBdr>
            <w:top w:val="none" w:sz="0" w:space="0" w:color="auto"/>
            <w:left w:val="none" w:sz="0" w:space="0" w:color="auto"/>
            <w:bottom w:val="none" w:sz="0" w:space="0" w:color="auto"/>
            <w:right w:val="none" w:sz="0" w:space="0" w:color="auto"/>
          </w:divBdr>
        </w:div>
        <w:div w:id="1104613143">
          <w:marLeft w:val="720"/>
          <w:marRight w:val="0"/>
          <w:marTop w:val="120"/>
          <w:marBottom w:val="0"/>
          <w:divBdr>
            <w:top w:val="none" w:sz="0" w:space="0" w:color="auto"/>
            <w:left w:val="none" w:sz="0" w:space="0" w:color="auto"/>
            <w:bottom w:val="none" w:sz="0" w:space="0" w:color="auto"/>
            <w:right w:val="none" w:sz="0" w:space="0" w:color="auto"/>
          </w:divBdr>
        </w:div>
        <w:div w:id="7802894">
          <w:marLeft w:val="720"/>
          <w:marRight w:val="0"/>
          <w:marTop w:val="120"/>
          <w:marBottom w:val="0"/>
          <w:divBdr>
            <w:top w:val="none" w:sz="0" w:space="0" w:color="auto"/>
            <w:left w:val="none" w:sz="0" w:space="0" w:color="auto"/>
            <w:bottom w:val="none" w:sz="0" w:space="0" w:color="auto"/>
            <w:right w:val="none" w:sz="0" w:space="0" w:color="auto"/>
          </w:divBdr>
        </w:div>
        <w:div w:id="634070745">
          <w:marLeft w:val="720"/>
          <w:marRight w:val="0"/>
          <w:marTop w:val="120"/>
          <w:marBottom w:val="0"/>
          <w:divBdr>
            <w:top w:val="none" w:sz="0" w:space="0" w:color="auto"/>
            <w:left w:val="none" w:sz="0" w:space="0" w:color="auto"/>
            <w:bottom w:val="none" w:sz="0" w:space="0" w:color="auto"/>
            <w:right w:val="none" w:sz="0" w:space="0" w:color="auto"/>
          </w:divBdr>
        </w:div>
        <w:div w:id="2098819340">
          <w:marLeft w:val="720"/>
          <w:marRight w:val="0"/>
          <w:marTop w:val="120"/>
          <w:marBottom w:val="0"/>
          <w:divBdr>
            <w:top w:val="none" w:sz="0" w:space="0" w:color="auto"/>
            <w:left w:val="none" w:sz="0" w:space="0" w:color="auto"/>
            <w:bottom w:val="none" w:sz="0" w:space="0" w:color="auto"/>
            <w:right w:val="none" w:sz="0" w:space="0" w:color="auto"/>
          </w:divBdr>
        </w:div>
        <w:div w:id="767189725">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3dhia.blogspot.com/2013/01/audit-internal.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5F24-081E-4F67-98A3-87B02DA5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4236</Words>
  <Characters>24149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4250</dc:creator>
  <cp:lastModifiedBy>Hendra</cp:lastModifiedBy>
  <cp:revision>13</cp:revision>
  <cp:lastPrinted>2014-08-31T08:25:00Z</cp:lastPrinted>
  <dcterms:created xsi:type="dcterms:W3CDTF">2014-08-30T05:27:00Z</dcterms:created>
  <dcterms:modified xsi:type="dcterms:W3CDTF">2014-09-04T03:22:00Z</dcterms:modified>
</cp:coreProperties>
</file>